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D5B4B" w14:textId="4F890027" w:rsidR="002272EC" w:rsidRPr="00D00C35" w:rsidRDefault="002272EC" w:rsidP="00EB0936">
      <w:pPr>
        <w:shd w:val="clear" w:color="auto" w:fill="FFFFFF"/>
        <w:spacing w:after="150" w:line="240" w:lineRule="auto"/>
        <w:jc w:val="both"/>
        <w:rPr>
          <w:rFonts w:ascii="Arial" w:eastAsia="Times New Roman" w:hAnsi="Arial" w:cs="Arial"/>
          <w:b/>
          <w:color w:val="333333"/>
          <w:sz w:val="24"/>
          <w:szCs w:val="24"/>
          <w:lang w:val="el-GR"/>
        </w:rPr>
      </w:pPr>
      <w:r w:rsidRPr="00D00C35">
        <w:rPr>
          <w:rFonts w:ascii="Arial" w:eastAsia="Times New Roman" w:hAnsi="Arial" w:cs="Arial"/>
          <w:b/>
          <w:color w:val="333333"/>
          <w:sz w:val="24"/>
          <w:szCs w:val="24"/>
          <w:lang w:val="el-GR"/>
        </w:rPr>
        <w:t xml:space="preserve">Πολιτική Υπουργείου Υγείας </w:t>
      </w:r>
      <w:r w:rsidR="009966B0" w:rsidRPr="00D00C35">
        <w:rPr>
          <w:rFonts w:ascii="Arial" w:eastAsia="Times New Roman" w:hAnsi="Arial" w:cs="Arial"/>
          <w:b/>
          <w:color w:val="333333"/>
          <w:sz w:val="24"/>
          <w:szCs w:val="24"/>
          <w:lang w:val="el-GR"/>
        </w:rPr>
        <w:t>για την Π</w:t>
      </w:r>
      <w:r w:rsidR="00DB3419" w:rsidRPr="00D00C35">
        <w:rPr>
          <w:rFonts w:ascii="Arial" w:eastAsia="Times New Roman" w:hAnsi="Arial" w:cs="Arial"/>
          <w:b/>
          <w:color w:val="333333"/>
          <w:sz w:val="24"/>
          <w:szCs w:val="24"/>
          <w:lang w:val="el-GR"/>
        </w:rPr>
        <w:t>ροστασία Δεδομένων Προσωπικού Χαρακτήρα</w:t>
      </w:r>
    </w:p>
    <w:p w14:paraId="25455096" w14:textId="77777777" w:rsidR="00DE0EFA" w:rsidRPr="00D00C35" w:rsidRDefault="00DE0EFA" w:rsidP="00EB0936">
      <w:pPr>
        <w:shd w:val="clear" w:color="auto" w:fill="FFFFFF"/>
        <w:spacing w:after="150" w:line="240" w:lineRule="auto"/>
        <w:jc w:val="both"/>
        <w:rPr>
          <w:rFonts w:ascii="Arial" w:eastAsia="Times New Roman" w:hAnsi="Arial" w:cs="Arial"/>
          <w:color w:val="333333"/>
          <w:sz w:val="24"/>
          <w:szCs w:val="24"/>
          <w:lang w:val="el-GR"/>
        </w:rPr>
      </w:pPr>
    </w:p>
    <w:p w14:paraId="40DF42C8" w14:textId="687DB8E4" w:rsidR="001E1E4C" w:rsidRPr="00D00C35" w:rsidRDefault="00313D0C" w:rsidP="00EB0936">
      <w:pPr>
        <w:shd w:val="clear" w:color="auto" w:fill="FFFFFF"/>
        <w:spacing w:after="150" w:line="240" w:lineRule="auto"/>
        <w:jc w:val="both"/>
        <w:rPr>
          <w:rFonts w:ascii="Arial" w:eastAsia="Times New Roman" w:hAnsi="Arial" w:cs="Arial"/>
          <w:color w:val="333333"/>
          <w:sz w:val="24"/>
          <w:szCs w:val="24"/>
          <w:lang w:val="el-GR"/>
        </w:rPr>
      </w:pPr>
      <w:r w:rsidRPr="00D00C35">
        <w:rPr>
          <w:rFonts w:ascii="Arial" w:eastAsia="Times New Roman" w:hAnsi="Arial" w:cs="Arial"/>
          <w:color w:val="333333"/>
          <w:sz w:val="24"/>
          <w:szCs w:val="24"/>
          <w:lang w:val="el-GR"/>
        </w:rPr>
        <w:t xml:space="preserve">Το Υπουργείο Υγείας </w:t>
      </w:r>
      <w:r w:rsidR="002272EC" w:rsidRPr="00D00C35">
        <w:rPr>
          <w:rFonts w:ascii="Arial" w:eastAsia="Times New Roman" w:hAnsi="Arial" w:cs="Arial"/>
          <w:color w:val="333333"/>
          <w:sz w:val="24"/>
          <w:szCs w:val="24"/>
          <w:lang w:val="el-GR"/>
        </w:rPr>
        <w:t>λαμβάνει σοβαρά υπόψη την προστασία</w:t>
      </w:r>
      <w:r w:rsidR="00DB3419" w:rsidRPr="00D00C35">
        <w:rPr>
          <w:rFonts w:ascii="Arial" w:eastAsia="Times New Roman" w:hAnsi="Arial" w:cs="Arial"/>
          <w:color w:val="333333"/>
          <w:sz w:val="24"/>
          <w:szCs w:val="24"/>
          <w:lang w:val="el-GR"/>
        </w:rPr>
        <w:t xml:space="preserve"> της ιδιωτικότητας των </w:t>
      </w:r>
      <w:r w:rsidR="001852E0" w:rsidRPr="00D00C35">
        <w:rPr>
          <w:rFonts w:ascii="Arial" w:eastAsia="Times New Roman" w:hAnsi="Arial" w:cs="Arial"/>
          <w:color w:val="333333"/>
          <w:sz w:val="24"/>
          <w:szCs w:val="24"/>
          <w:lang w:val="el-GR"/>
        </w:rPr>
        <w:t>πολιτών</w:t>
      </w:r>
      <w:r w:rsidR="005A1A17" w:rsidRPr="00D00C35">
        <w:rPr>
          <w:rFonts w:ascii="Arial" w:eastAsia="Times New Roman" w:hAnsi="Arial" w:cs="Arial"/>
          <w:color w:val="333333"/>
          <w:sz w:val="24"/>
          <w:szCs w:val="24"/>
          <w:lang w:val="el-GR"/>
        </w:rPr>
        <w:t>,</w:t>
      </w:r>
      <w:r w:rsidR="00C327ED" w:rsidRPr="00D00C35">
        <w:rPr>
          <w:rFonts w:ascii="Arial" w:eastAsia="Times New Roman" w:hAnsi="Arial" w:cs="Arial"/>
          <w:color w:val="333333"/>
          <w:sz w:val="24"/>
          <w:szCs w:val="24"/>
          <w:lang w:val="el-GR"/>
        </w:rPr>
        <w:t xml:space="preserve"> </w:t>
      </w:r>
      <w:r w:rsidR="00C047BC" w:rsidRPr="00D00C35">
        <w:rPr>
          <w:rFonts w:ascii="Arial" w:eastAsia="Times New Roman" w:hAnsi="Arial" w:cs="Arial"/>
          <w:color w:val="333333"/>
          <w:sz w:val="24"/>
          <w:szCs w:val="24"/>
          <w:lang w:val="el-GR"/>
        </w:rPr>
        <w:t>εφαρμόζοντας</w:t>
      </w:r>
      <w:r w:rsidR="002272EC" w:rsidRPr="00D00C35">
        <w:rPr>
          <w:rFonts w:ascii="Arial" w:eastAsia="Times New Roman" w:hAnsi="Arial" w:cs="Arial"/>
          <w:color w:val="333333"/>
          <w:sz w:val="24"/>
          <w:szCs w:val="24"/>
          <w:lang w:val="el-GR"/>
        </w:rPr>
        <w:t xml:space="preserve"> με αυστηρότητα την </w:t>
      </w:r>
      <w:r w:rsidR="0079217C" w:rsidRPr="00D00C35">
        <w:rPr>
          <w:rFonts w:ascii="Arial" w:eastAsia="Times New Roman" w:hAnsi="Arial" w:cs="Arial"/>
          <w:color w:val="333333"/>
          <w:sz w:val="24"/>
          <w:szCs w:val="24"/>
          <w:lang w:val="el-GR"/>
        </w:rPr>
        <w:t>υπό</w:t>
      </w:r>
      <w:r w:rsidR="006D1A99" w:rsidRPr="00D00C35">
        <w:rPr>
          <w:rFonts w:ascii="Arial" w:eastAsia="Times New Roman" w:hAnsi="Arial" w:cs="Arial"/>
          <w:color w:val="333333"/>
          <w:sz w:val="24"/>
          <w:szCs w:val="24"/>
          <w:lang w:val="el-GR"/>
        </w:rPr>
        <w:t xml:space="preserve"> αναφορά </w:t>
      </w:r>
      <w:r w:rsidR="002272EC" w:rsidRPr="00D00C35">
        <w:rPr>
          <w:rFonts w:ascii="Arial" w:eastAsia="Times New Roman" w:hAnsi="Arial" w:cs="Arial"/>
          <w:color w:val="333333"/>
          <w:sz w:val="24"/>
          <w:szCs w:val="24"/>
          <w:lang w:val="el-GR"/>
        </w:rPr>
        <w:t>Πολιτική Προστασίας Προσωπικών Δε</w:t>
      </w:r>
      <w:r w:rsidRPr="00D00C35">
        <w:rPr>
          <w:rFonts w:ascii="Arial" w:eastAsia="Times New Roman" w:hAnsi="Arial" w:cs="Arial"/>
          <w:color w:val="333333"/>
          <w:sz w:val="24"/>
          <w:szCs w:val="24"/>
          <w:lang w:val="el-GR"/>
        </w:rPr>
        <w:t xml:space="preserve">δομένων, η οποία διασφαλίζει </w:t>
      </w:r>
      <w:r w:rsidR="002272EC" w:rsidRPr="00D00C35">
        <w:rPr>
          <w:rFonts w:ascii="Arial" w:eastAsia="Times New Roman" w:hAnsi="Arial" w:cs="Arial"/>
          <w:color w:val="333333"/>
          <w:sz w:val="24"/>
          <w:szCs w:val="24"/>
          <w:lang w:val="el-GR"/>
        </w:rPr>
        <w:t>και τηρεί απαρέγκλιτα το ισχύον νομοθετικό πλαίσιο</w:t>
      </w:r>
      <w:r w:rsidR="0079217C" w:rsidRPr="00D00C35">
        <w:rPr>
          <w:rFonts w:ascii="Arial" w:eastAsia="Times New Roman" w:hAnsi="Arial" w:cs="Arial"/>
          <w:color w:val="333333"/>
          <w:sz w:val="24"/>
          <w:szCs w:val="24"/>
          <w:lang w:val="el-GR"/>
        </w:rPr>
        <w:t xml:space="preserve"> (Γενικός Κανονισμός για την Π</w:t>
      </w:r>
      <w:r w:rsidR="00DB3419" w:rsidRPr="00D00C35">
        <w:rPr>
          <w:rFonts w:ascii="Arial" w:eastAsia="Times New Roman" w:hAnsi="Arial" w:cs="Arial"/>
          <w:color w:val="333333"/>
          <w:sz w:val="24"/>
          <w:szCs w:val="24"/>
          <w:lang w:val="el-GR"/>
        </w:rPr>
        <w:t>ροστασία των Προσωπικών Δεδομένων</w:t>
      </w:r>
      <w:r w:rsidR="0079217C" w:rsidRPr="00D00C35">
        <w:rPr>
          <w:rFonts w:ascii="Arial" w:eastAsia="Times New Roman" w:hAnsi="Arial" w:cs="Arial"/>
          <w:color w:val="333333"/>
          <w:sz w:val="24"/>
          <w:szCs w:val="24"/>
          <w:lang w:val="el-GR"/>
        </w:rPr>
        <w:t xml:space="preserve"> (ΓΚΠΔ)</w:t>
      </w:r>
      <w:r w:rsidR="00DB3419" w:rsidRPr="00D00C35">
        <w:rPr>
          <w:rFonts w:ascii="Arial" w:eastAsia="Times New Roman" w:hAnsi="Arial" w:cs="Arial"/>
          <w:color w:val="333333"/>
          <w:sz w:val="24"/>
          <w:szCs w:val="24"/>
          <w:lang w:val="el-GR"/>
        </w:rPr>
        <w:t xml:space="preserve"> </w:t>
      </w:r>
      <w:r w:rsidR="0079217C" w:rsidRPr="00D00C35">
        <w:rPr>
          <w:rFonts w:ascii="Arial" w:eastAsia="Times New Roman" w:hAnsi="Arial" w:cs="Arial"/>
          <w:color w:val="333333"/>
          <w:sz w:val="24"/>
          <w:szCs w:val="24"/>
          <w:lang w:val="el-GR"/>
        </w:rPr>
        <w:t>2016 /679 και του Ν</w:t>
      </w:r>
      <w:r w:rsidR="00DB3419" w:rsidRPr="00D00C35">
        <w:rPr>
          <w:rFonts w:ascii="Arial" w:eastAsia="Times New Roman" w:hAnsi="Arial" w:cs="Arial"/>
          <w:color w:val="333333"/>
          <w:sz w:val="24"/>
          <w:szCs w:val="24"/>
          <w:lang w:val="el-GR"/>
        </w:rPr>
        <w:t xml:space="preserve">όμου 125(Ι)2018) </w:t>
      </w:r>
      <w:r w:rsidR="002272EC" w:rsidRPr="00D00C35">
        <w:rPr>
          <w:rFonts w:ascii="Arial" w:eastAsia="Times New Roman" w:hAnsi="Arial" w:cs="Arial"/>
          <w:color w:val="333333"/>
          <w:sz w:val="24"/>
          <w:szCs w:val="24"/>
          <w:lang w:val="el-GR"/>
        </w:rPr>
        <w:t>.</w:t>
      </w:r>
    </w:p>
    <w:p w14:paraId="094D4C45" w14:textId="57ED22F0" w:rsidR="00DE0EFA" w:rsidRPr="00D00C35" w:rsidRDefault="00DE0EFA" w:rsidP="00DE0EFA">
      <w:pPr>
        <w:pStyle w:val="NormalWeb"/>
        <w:shd w:val="clear" w:color="auto" w:fill="FFFFFF"/>
        <w:spacing w:before="0" w:beforeAutospacing="0" w:after="150" w:afterAutospacing="0"/>
        <w:jc w:val="both"/>
        <w:rPr>
          <w:rFonts w:ascii="Arial" w:hAnsi="Arial" w:cs="Arial"/>
          <w:color w:val="151A1F"/>
          <w:lang w:val="el-GR"/>
        </w:rPr>
      </w:pPr>
      <w:r w:rsidRPr="00D00C35">
        <w:rPr>
          <w:rFonts w:ascii="Arial" w:hAnsi="Arial" w:cs="Arial"/>
          <w:color w:val="151A1F"/>
          <w:lang w:val="el-GR"/>
        </w:rPr>
        <w:t xml:space="preserve">Τα </w:t>
      </w:r>
      <w:r w:rsidR="00E46D0B" w:rsidRPr="00D00C35">
        <w:rPr>
          <w:rFonts w:ascii="Arial" w:hAnsi="Arial" w:cs="Arial"/>
          <w:color w:val="151A1F"/>
          <w:lang w:val="el-GR"/>
        </w:rPr>
        <w:t>Δ</w:t>
      </w:r>
      <w:r w:rsidRPr="00D00C35">
        <w:rPr>
          <w:rFonts w:ascii="Arial" w:hAnsi="Arial" w:cs="Arial"/>
          <w:color w:val="151A1F"/>
          <w:lang w:val="el-GR"/>
        </w:rPr>
        <w:t xml:space="preserve">εδομένα </w:t>
      </w:r>
      <w:r w:rsidR="00E46D0B" w:rsidRPr="00D00C35">
        <w:rPr>
          <w:rFonts w:ascii="Arial" w:hAnsi="Arial" w:cs="Arial"/>
          <w:color w:val="151A1F"/>
          <w:lang w:val="el-GR"/>
        </w:rPr>
        <w:t>Προσωπικού Χ</w:t>
      </w:r>
      <w:r w:rsidRPr="00D00C35">
        <w:rPr>
          <w:rFonts w:ascii="Arial" w:hAnsi="Arial" w:cs="Arial"/>
          <w:color w:val="151A1F"/>
          <w:lang w:val="el-GR"/>
        </w:rPr>
        <w:t xml:space="preserve">αρακτήρα </w:t>
      </w:r>
      <w:r w:rsidR="00E46D0B" w:rsidRPr="00D00C35">
        <w:rPr>
          <w:rFonts w:ascii="Arial" w:hAnsi="Arial" w:cs="Arial"/>
          <w:color w:val="151A1F"/>
          <w:lang w:val="el-GR"/>
        </w:rPr>
        <w:t xml:space="preserve">(ΔΠΧ) </w:t>
      </w:r>
      <w:r w:rsidRPr="00D00C35">
        <w:rPr>
          <w:rFonts w:ascii="Arial" w:hAnsi="Arial" w:cs="Arial"/>
          <w:color w:val="151A1F"/>
          <w:lang w:val="el-GR"/>
        </w:rPr>
        <w:t xml:space="preserve">που συλλέγονται από </w:t>
      </w:r>
      <w:r w:rsidR="00C327ED" w:rsidRPr="00D00C35">
        <w:rPr>
          <w:rFonts w:ascii="Arial" w:hAnsi="Arial" w:cs="Arial"/>
          <w:color w:val="151A1F"/>
          <w:lang w:val="el-GR"/>
        </w:rPr>
        <w:t>το</w:t>
      </w:r>
      <w:r w:rsidRPr="00D00C35">
        <w:rPr>
          <w:rFonts w:ascii="Arial" w:hAnsi="Arial" w:cs="Arial"/>
          <w:color w:val="151A1F"/>
          <w:lang w:val="el-GR"/>
        </w:rPr>
        <w:t xml:space="preserve"> Υπουργείο Υγείας περιορίζονται στα αναγκαία για τους σκοπούς για τους οποίους υποβάλλονται σε επεξεργασία και είναι τα τελείως απαραίτητα για τη συμμόρφωσή του σε κάθε έννομη υποχρέωσή του ή την εκπλήρωση των καθηκόντων του, που εκτελείται προς το δημόσιο συμφέρον ή την άσκηση της δημόσιας εξουσίας που του έχει ανατεθεί.</w:t>
      </w:r>
    </w:p>
    <w:p w14:paraId="7573B6B9" w14:textId="77777777" w:rsidR="00DE0EFA" w:rsidRPr="00D00C35" w:rsidRDefault="00DE0EFA" w:rsidP="00DE0EFA">
      <w:pPr>
        <w:pStyle w:val="NormalWeb"/>
        <w:shd w:val="clear" w:color="auto" w:fill="FFFFFF"/>
        <w:spacing w:before="0" w:beforeAutospacing="0" w:after="150" w:afterAutospacing="0"/>
        <w:jc w:val="both"/>
        <w:rPr>
          <w:rFonts w:ascii="Arial" w:hAnsi="Arial" w:cs="Arial"/>
          <w:color w:val="151A1F"/>
          <w:lang w:val="el-GR"/>
        </w:rPr>
      </w:pPr>
      <w:r w:rsidRPr="00D00C35">
        <w:rPr>
          <w:rFonts w:ascii="Arial" w:hAnsi="Arial" w:cs="Arial"/>
          <w:color w:val="151A1F"/>
          <w:lang w:val="el-GR"/>
        </w:rPr>
        <w:t>Η επεξεργασία δεδομένων προσωπικού χαρακτήρα (απλών και ειδικών κατηγοριών «ευαίσθητων») από το Υπουργείο Υγείας , διέπεται από τις αρχές που περιγράφονται με σαφήνεια στο άρθρο 5 του ΓΚΠΔ.</w:t>
      </w:r>
    </w:p>
    <w:p w14:paraId="7335D83B" w14:textId="2E0A6EAF" w:rsidR="00DE0EFA" w:rsidRPr="00D00C35" w:rsidRDefault="00DE0EFA" w:rsidP="00DE0EFA">
      <w:pPr>
        <w:pStyle w:val="NormalWeb"/>
        <w:shd w:val="clear" w:color="auto" w:fill="FFFFFF"/>
        <w:spacing w:before="0" w:beforeAutospacing="0" w:after="150" w:afterAutospacing="0"/>
        <w:jc w:val="both"/>
        <w:rPr>
          <w:rFonts w:ascii="Arial" w:hAnsi="Arial" w:cs="Arial"/>
          <w:color w:val="151A1F"/>
          <w:lang w:val="el-GR"/>
        </w:rPr>
      </w:pPr>
      <w:r w:rsidRPr="00D00C35">
        <w:rPr>
          <w:rFonts w:ascii="Arial" w:hAnsi="Arial" w:cs="Arial"/>
          <w:color w:val="151A1F"/>
          <w:lang w:val="el-GR"/>
        </w:rPr>
        <w:t>Το Υπουργείο Υγείας επεξεργάζονται τα ΔΠΧ, σύμφωνα με την ισχύουσα νομοθεσία και με διαφάνεια</w:t>
      </w:r>
      <w:r w:rsidR="00C327ED" w:rsidRPr="00D00C35">
        <w:rPr>
          <w:rFonts w:ascii="Arial" w:hAnsi="Arial" w:cs="Arial"/>
          <w:color w:val="151A1F"/>
          <w:lang w:val="el-GR"/>
        </w:rPr>
        <w:t xml:space="preserve"> όπου </w:t>
      </w:r>
      <w:r w:rsidRPr="00D00C35">
        <w:rPr>
          <w:rFonts w:ascii="Arial" w:hAnsi="Arial" w:cs="Arial"/>
          <w:color w:val="151A1F"/>
          <w:lang w:val="el-GR"/>
        </w:rPr>
        <w:t>επιδιώκεται η ενημέρωση του υποκειμένου να γίνεται με τρόπο συνοπτικό, κατανοητό, με σαφή και απλή διατύπωση («νομιμότητα, αντικειμενικότητα και διαφάνεια»).</w:t>
      </w:r>
    </w:p>
    <w:p w14:paraId="73B5478A" w14:textId="3127F1F0" w:rsidR="00DE0EFA" w:rsidRPr="00D00C35" w:rsidRDefault="00DE0EFA" w:rsidP="00DE0EFA">
      <w:pPr>
        <w:pStyle w:val="NormalWeb"/>
        <w:shd w:val="clear" w:color="auto" w:fill="FFFFFF"/>
        <w:spacing w:before="0" w:beforeAutospacing="0" w:after="150" w:afterAutospacing="0"/>
        <w:jc w:val="both"/>
        <w:rPr>
          <w:rFonts w:ascii="Arial" w:hAnsi="Arial" w:cs="Arial"/>
          <w:color w:val="151A1F"/>
          <w:lang w:val="el-GR"/>
        </w:rPr>
      </w:pPr>
      <w:r w:rsidRPr="00D00C35">
        <w:rPr>
          <w:rFonts w:ascii="Arial" w:hAnsi="Arial" w:cs="Arial"/>
          <w:color w:val="151A1F"/>
          <w:lang w:val="el-GR"/>
        </w:rPr>
        <w:t>Τα ΔΠΧ που παρέχονται από το Υπουργείο Υγείας, δεν υποβάλλονται σε περαιτέρω επεξεργασία κατά τρόπο ασύμβατο προς τους σκοπούς που συλλέγονται. Οι σκοποί αυτοί είναι καθορισμένοι, ρητοί και νόμιμοι, στο πλαίσιο λειτουργίας του και της παροχής υπ</w:t>
      </w:r>
      <w:r w:rsidR="00C327ED" w:rsidRPr="00D00C35">
        <w:rPr>
          <w:rFonts w:ascii="Arial" w:hAnsi="Arial" w:cs="Arial"/>
          <w:color w:val="151A1F"/>
          <w:lang w:val="el-GR"/>
        </w:rPr>
        <w:t>ηρεσιών προς τους πολίτες</w:t>
      </w:r>
      <w:r w:rsidRPr="00D00C35">
        <w:rPr>
          <w:rFonts w:ascii="Arial" w:hAnsi="Arial" w:cs="Arial"/>
          <w:color w:val="151A1F"/>
          <w:lang w:val="el-GR"/>
        </w:rPr>
        <w:t xml:space="preserve"> («περιορισμός του σκοπού»).</w:t>
      </w:r>
    </w:p>
    <w:p w14:paraId="1EE69E9C" w14:textId="5E677397" w:rsidR="00DE0EFA" w:rsidRPr="00D00C35" w:rsidRDefault="00DE0EFA" w:rsidP="00DE0EFA">
      <w:pPr>
        <w:pStyle w:val="NormalWeb"/>
        <w:shd w:val="clear" w:color="auto" w:fill="FFFFFF"/>
        <w:spacing w:before="0" w:beforeAutospacing="0" w:after="150" w:afterAutospacing="0"/>
        <w:jc w:val="both"/>
        <w:rPr>
          <w:rFonts w:ascii="Arial" w:hAnsi="Arial" w:cs="Arial"/>
          <w:color w:val="151A1F"/>
          <w:lang w:val="el-GR"/>
        </w:rPr>
      </w:pPr>
      <w:r w:rsidRPr="00D00C35">
        <w:rPr>
          <w:rFonts w:ascii="Arial" w:hAnsi="Arial" w:cs="Arial"/>
          <w:color w:val="151A1F"/>
          <w:lang w:val="el-GR"/>
        </w:rPr>
        <w:t xml:space="preserve">Στόχος των υπηρεσιών του Υπουργείου Υγείας είναι τα ΔΠΧ που συλλέγονται να είναι ακριβή και να επικαιροποιούνται, όταν είναι αναγκαίο, λαμβάνοντας όλα τα εύλογα μέτρα για την άμεση διόρθωση ή διαγραφή ανακριβών </w:t>
      </w:r>
      <w:r w:rsidR="00C327ED" w:rsidRPr="00D00C35">
        <w:rPr>
          <w:rFonts w:ascii="Arial" w:hAnsi="Arial" w:cs="Arial"/>
          <w:color w:val="151A1F"/>
          <w:lang w:val="el-GR"/>
        </w:rPr>
        <w:t>δεδομένων</w:t>
      </w:r>
      <w:r w:rsidR="0079217C" w:rsidRPr="00D00C35">
        <w:rPr>
          <w:rFonts w:ascii="Arial" w:hAnsi="Arial" w:cs="Arial"/>
          <w:color w:val="151A1F"/>
          <w:lang w:val="el-GR"/>
        </w:rPr>
        <w:t xml:space="preserve">, </w:t>
      </w:r>
      <w:r w:rsidR="00C327ED" w:rsidRPr="00D00C35">
        <w:rPr>
          <w:rFonts w:ascii="Arial" w:hAnsi="Arial" w:cs="Arial"/>
          <w:color w:val="151A1F"/>
          <w:lang w:val="el-GR"/>
        </w:rPr>
        <w:t xml:space="preserve">λαμβάνοντας </w:t>
      </w:r>
      <w:r w:rsidRPr="00D00C35">
        <w:rPr>
          <w:rFonts w:ascii="Arial" w:hAnsi="Arial" w:cs="Arial"/>
          <w:color w:val="151A1F"/>
          <w:lang w:val="el-GR"/>
        </w:rPr>
        <w:t xml:space="preserve"> υπόψη τους επιδιωκό</w:t>
      </w:r>
      <w:r w:rsidR="00E46D0B" w:rsidRPr="00D00C35">
        <w:rPr>
          <w:rFonts w:ascii="Arial" w:hAnsi="Arial" w:cs="Arial"/>
          <w:color w:val="151A1F"/>
          <w:lang w:val="el-GR"/>
        </w:rPr>
        <w:t>μενους σκοπούς της επεξεργασίας.</w:t>
      </w:r>
    </w:p>
    <w:p w14:paraId="105F95A6" w14:textId="41CA5088" w:rsidR="00DE0EFA" w:rsidRPr="00D00C35" w:rsidRDefault="00DE0EFA" w:rsidP="00DE0EFA">
      <w:pPr>
        <w:pStyle w:val="NormalWeb"/>
        <w:shd w:val="clear" w:color="auto" w:fill="FFFFFF"/>
        <w:spacing w:before="0" w:beforeAutospacing="0" w:after="150" w:afterAutospacing="0"/>
        <w:jc w:val="both"/>
        <w:rPr>
          <w:rFonts w:ascii="Arial" w:hAnsi="Arial" w:cs="Arial"/>
          <w:color w:val="151A1F"/>
          <w:lang w:val="el-GR"/>
        </w:rPr>
      </w:pPr>
      <w:r w:rsidRPr="00D00C35">
        <w:rPr>
          <w:rFonts w:ascii="Arial" w:hAnsi="Arial" w:cs="Arial"/>
          <w:color w:val="151A1F"/>
          <w:lang w:val="el-GR"/>
        </w:rPr>
        <w:t>Τα ΔΠΧ διατηρούνται σε φυσικά ή ψηφιακά αρχεία για το διάστημα που απαιτείται για τους σκοπούς της επεξεργασίας. Το διάστημα αυτό καθορίζεται από το Υπουργείο Υγείας κατά περίπτωση</w:t>
      </w:r>
      <w:r w:rsidR="0079217C" w:rsidRPr="00D00C35">
        <w:rPr>
          <w:rFonts w:ascii="Arial" w:hAnsi="Arial" w:cs="Arial"/>
          <w:color w:val="151A1F"/>
          <w:lang w:val="el-GR"/>
        </w:rPr>
        <w:t xml:space="preserve"> </w:t>
      </w:r>
      <w:r w:rsidRPr="00D00C35">
        <w:rPr>
          <w:rFonts w:ascii="Arial" w:hAnsi="Arial" w:cs="Arial"/>
          <w:color w:val="151A1F"/>
          <w:lang w:val="el-GR"/>
        </w:rPr>
        <w:t>(«περιορισμός της περιόδου αποθήκευσης»).</w:t>
      </w:r>
    </w:p>
    <w:p w14:paraId="2654682B" w14:textId="77777777" w:rsidR="009966B0" w:rsidRPr="00D00C35" w:rsidRDefault="009966B0" w:rsidP="009966B0">
      <w:pPr>
        <w:shd w:val="clear" w:color="auto" w:fill="FFFFFF"/>
        <w:spacing w:before="100" w:beforeAutospacing="1" w:after="100" w:afterAutospacing="1" w:line="240" w:lineRule="auto"/>
        <w:jc w:val="both"/>
        <w:rPr>
          <w:rFonts w:ascii="Arial" w:eastAsia="Times New Roman" w:hAnsi="Arial" w:cs="Arial"/>
          <w:color w:val="333333"/>
          <w:sz w:val="24"/>
          <w:szCs w:val="24"/>
          <w:lang w:val="el-GR"/>
        </w:rPr>
      </w:pPr>
      <w:r w:rsidRPr="00D00C35">
        <w:rPr>
          <w:rFonts w:ascii="Arial" w:eastAsia="Times New Roman" w:hAnsi="Arial" w:cs="Arial"/>
          <w:b/>
          <w:bCs/>
          <w:color w:val="333333"/>
          <w:sz w:val="24"/>
          <w:szCs w:val="24"/>
          <w:lang w:val="el-GR"/>
        </w:rPr>
        <w:t xml:space="preserve">Ορισμοί δεδομένων </w:t>
      </w:r>
    </w:p>
    <w:p w14:paraId="0F2CF5A4" w14:textId="279CF130" w:rsidR="009966B0" w:rsidRPr="00D00C35" w:rsidRDefault="009966B0" w:rsidP="009966B0">
      <w:pPr>
        <w:shd w:val="clear" w:color="auto" w:fill="FFFFFF"/>
        <w:spacing w:after="150" w:line="240" w:lineRule="auto"/>
        <w:jc w:val="both"/>
        <w:rPr>
          <w:rFonts w:ascii="Arial" w:eastAsia="Times New Roman" w:hAnsi="Arial" w:cs="Arial"/>
          <w:color w:val="333333"/>
          <w:sz w:val="24"/>
          <w:szCs w:val="24"/>
          <w:lang w:val="el-GR"/>
        </w:rPr>
      </w:pPr>
      <w:r w:rsidRPr="00D00C35">
        <w:rPr>
          <w:rFonts w:ascii="Arial" w:eastAsia="Times New Roman" w:hAnsi="Arial" w:cs="Arial"/>
          <w:b/>
          <w:bCs/>
          <w:color w:val="333333"/>
          <w:sz w:val="24"/>
          <w:szCs w:val="24"/>
          <w:lang w:val="el-GR"/>
        </w:rPr>
        <w:t>«Δεδομένα Προσωπικού Χαρακτήρα»</w:t>
      </w:r>
      <w:r w:rsidRPr="00D00C35">
        <w:rPr>
          <w:rFonts w:ascii="Arial" w:eastAsia="Times New Roman" w:hAnsi="Arial" w:cs="Arial"/>
          <w:color w:val="333333"/>
          <w:sz w:val="24"/>
          <w:szCs w:val="24"/>
        </w:rPr>
        <w:t> </w:t>
      </w:r>
      <w:r w:rsidRPr="00D00C35">
        <w:rPr>
          <w:rFonts w:ascii="Arial" w:eastAsia="Times New Roman" w:hAnsi="Arial" w:cs="Arial"/>
          <w:color w:val="333333"/>
          <w:sz w:val="24"/>
          <w:szCs w:val="24"/>
          <w:lang w:val="el-GR"/>
        </w:rPr>
        <w:t>είναι οποιαδήποτε πληροφορία που αναφέρεται σε ένα φυσικό πρόσωπο το οποίοι βρίσκεται στην ζωή και του οποίου η ταυτότητα είναι γνωστή ή μπορεί να εξακριβωθεί άμεσα ή έμμεσα βάσει ενός ή περισσοτέρων στοιχείων που χαρακτηρίζουν την υπόσταση του</w:t>
      </w:r>
      <w:r w:rsidR="005A1A17" w:rsidRPr="00D00C35">
        <w:rPr>
          <w:rFonts w:ascii="Arial" w:eastAsia="Times New Roman" w:hAnsi="Arial" w:cs="Arial"/>
          <w:color w:val="333333"/>
          <w:sz w:val="24"/>
          <w:szCs w:val="24"/>
          <w:lang w:val="el-GR"/>
        </w:rPr>
        <w:t>,</w:t>
      </w:r>
    </w:p>
    <w:p w14:paraId="4AD85B03" w14:textId="77777777" w:rsidR="009966B0" w:rsidRPr="00D00C35" w:rsidRDefault="009966B0" w:rsidP="009966B0">
      <w:pPr>
        <w:shd w:val="clear" w:color="auto" w:fill="FFFFFF"/>
        <w:spacing w:after="150" w:line="240" w:lineRule="auto"/>
        <w:jc w:val="both"/>
        <w:rPr>
          <w:rFonts w:ascii="Arial" w:eastAsia="Times New Roman" w:hAnsi="Arial" w:cs="Arial"/>
          <w:color w:val="333333"/>
          <w:sz w:val="24"/>
          <w:szCs w:val="24"/>
          <w:lang w:val="el-GR"/>
        </w:rPr>
      </w:pPr>
      <w:r w:rsidRPr="00D00C35">
        <w:rPr>
          <w:rFonts w:ascii="Arial" w:eastAsia="Times New Roman" w:hAnsi="Arial" w:cs="Arial"/>
          <w:b/>
          <w:bCs/>
          <w:color w:val="333333"/>
          <w:sz w:val="24"/>
          <w:szCs w:val="24"/>
          <w:lang w:val="el-GR"/>
        </w:rPr>
        <w:t>«γενετικά δεδομένα»</w:t>
      </w:r>
      <w:r w:rsidRPr="00D00C35">
        <w:rPr>
          <w:rFonts w:ascii="Arial" w:eastAsia="Times New Roman" w:hAnsi="Arial" w:cs="Arial"/>
          <w:color w:val="333333"/>
          <w:sz w:val="24"/>
          <w:szCs w:val="24"/>
        </w:rPr>
        <w:t> </w:t>
      </w:r>
      <w:r w:rsidRPr="00D00C35">
        <w:rPr>
          <w:rFonts w:ascii="Arial" w:eastAsia="Times New Roman" w:hAnsi="Arial" w:cs="Arial"/>
          <w:color w:val="333333"/>
          <w:sz w:val="24"/>
          <w:szCs w:val="24"/>
          <w:lang w:val="el-GR"/>
        </w:rPr>
        <w:t xml:space="preserve">είναι τα δεδομένα προσωπικού χαρακτήρα που αφορούν γενετικά χαρακτηριστικά φυσικού προσώπου που κληρονομήθηκαν ή αποκτήθηκαν, όπως προκύπτουν, ιδίως, από ανάλυση βιολογικού δείγματος του εν λόγω φυσικού προσώπου </w:t>
      </w:r>
      <w:r w:rsidRPr="00D00C35">
        <w:rPr>
          <w:rFonts w:ascii="Arial" w:eastAsia="Times New Roman" w:hAnsi="Arial" w:cs="Arial"/>
          <w:color w:val="333333"/>
          <w:sz w:val="24"/>
          <w:szCs w:val="24"/>
          <w:lang w:val="el-GR"/>
        </w:rPr>
        <w:lastRenderedPageBreak/>
        <w:t>και τα οποία παρέχουν μοναδικές πληροφορίες σχετικά με τη φυσιολογία ή την υγεία του εν λόγω φυσικού προσώπου,</w:t>
      </w:r>
      <w:r w:rsidRPr="00D00C35">
        <w:rPr>
          <w:rFonts w:ascii="Arial" w:eastAsia="Times New Roman" w:hAnsi="Arial" w:cs="Arial"/>
          <w:color w:val="333333"/>
          <w:sz w:val="24"/>
          <w:szCs w:val="24"/>
        </w:rPr>
        <w:t> </w:t>
      </w:r>
    </w:p>
    <w:p w14:paraId="69285209" w14:textId="77777777" w:rsidR="009966B0" w:rsidRPr="00D00C35" w:rsidRDefault="009966B0" w:rsidP="009966B0">
      <w:pPr>
        <w:shd w:val="clear" w:color="auto" w:fill="FFFFFF"/>
        <w:spacing w:after="150" w:line="240" w:lineRule="auto"/>
        <w:jc w:val="both"/>
        <w:rPr>
          <w:rFonts w:ascii="Arial" w:eastAsia="Times New Roman" w:hAnsi="Arial" w:cs="Arial"/>
          <w:color w:val="333333"/>
          <w:sz w:val="24"/>
          <w:szCs w:val="24"/>
          <w:lang w:val="el-GR"/>
        </w:rPr>
      </w:pPr>
      <w:r w:rsidRPr="00D00C35">
        <w:rPr>
          <w:rFonts w:ascii="Arial" w:eastAsia="Times New Roman" w:hAnsi="Arial" w:cs="Arial"/>
          <w:b/>
          <w:bCs/>
          <w:color w:val="333333"/>
          <w:sz w:val="24"/>
          <w:szCs w:val="24"/>
          <w:lang w:val="el-GR"/>
        </w:rPr>
        <w:t>«βιομετρικά δεδομένα»</w:t>
      </w:r>
      <w:r w:rsidRPr="00D00C35">
        <w:rPr>
          <w:rFonts w:ascii="Arial" w:eastAsia="Times New Roman" w:hAnsi="Arial" w:cs="Arial"/>
          <w:color w:val="333333"/>
          <w:sz w:val="24"/>
          <w:szCs w:val="24"/>
        </w:rPr>
        <w:t> </w:t>
      </w:r>
      <w:r w:rsidRPr="00D00C35">
        <w:rPr>
          <w:rFonts w:ascii="Arial" w:eastAsia="Times New Roman" w:hAnsi="Arial" w:cs="Arial"/>
          <w:color w:val="333333"/>
          <w:sz w:val="24"/>
          <w:szCs w:val="24"/>
          <w:lang w:val="el-GR"/>
        </w:rPr>
        <w:t>είναι τα δεδομένα προσωπικού χαρακτήρα, τα οποία προκύπτουν από ειδική τεχνική επεξεργασία συνδεόμενη με φυσικά, βιολογικά ή συμπεριφορικά χαρακτηριστικά φυσικού προσώπου και τα οποία επιτρέπουν ή επιβεβαιώνουν την αδιαμφισβήτητη ταυτοποίηση του εν λόγω φυσικού προσώπου,</w:t>
      </w:r>
    </w:p>
    <w:p w14:paraId="4AE01C34" w14:textId="77777777" w:rsidR="009966B0" w:rsidRPr="00D00C35" w:rsidRDefault="009966B0" w:rsidP="009966B0">
      <w:pPr>
        <w:shd w:val="clear" w:color="auto" w:fill="FFFFFF"/>
        <w:spacing w:after="150" w:line="240" w:lineRule="auto"/>
        <w:jc w:val="both"/>
        <w:rPr>
          <w:rFonts w:ascii="Arial" w:eastAsia="Times New Roman" w:hAnsi="Arial" w:cs="Arial"/>
          <w:color w:val="333333"/>
          <w:sz w:val="24"/>
          <w:szCs w:val="24"/>
          <w:lang w:val="el-GR"/>
        </w:rPr>
      </w:pPr>
      <w:r w:rsidRPr="00D00C35">
        <w:rPr>
          <w:rFonts w:ascii="Arial" w:eastAsia="Times New Roman" w:hAnsi="Arial" w:cs="Arial"/>
          <w:b/>
          <w:bCs/>
          <w:color w:val="333333"/>
          <w:sz w:val="24"/>
          <w:szCs w:val="24"/>
          <w:lang w:val="el-GR"/>
        </w:rPr>
        <w:t>«δεδομένα που αφορούν την υγεία»</w:t>
      </w:r>
      <w:r w:rsidRPr="00D00C35">
        <w:rPr>
          <w:rFonts w:ascii="Arial" w:eastAsia="Times New Roman" w:hAnsi="Arial" w:cs="Arial"/>
          <w:color w:val="333333"/>
          <w:sz w:val="24"/>
          <w:szCs w:val="24"/>
        </w:rPr>
        <w:t> </w:t>
      </w:r>
      <w:r w:rsidRPr="00D00C35">
        <w:rPr>
          <w:rFonts w:ascii="Arial" w:eastAsia="Times New Roman" w:hAnsi="Arial" w:cs="Arial"/>
          <w:color w:val="333333"/>
          <w:sz w:val="24"/>
          <w:szCs w:val="24"/>
          <w:lang w:val="el-GR"/>
        </w:rPr>
        <w:t>είναι τα δεδομένα προσωπικού χαρακτήρα, τα οποία σχετίζονται με τη σωματική ή ψυχική υγεία ενός φυσικού προσώπου, περιλαμβανομένης της παροχής υπηρεσιών υγειονομικής φροντίδας και τα οποία αποκαλύπτουν πληροφορίες σχετικά με την κατάσταση της υγείας του,</w:t>
      </w:r>
    </w:p>
    <w:p w14:paraId="12A6D72D" w14:textId="77777777" w:rsidR="009966B0" w:rsidRPr="00D00C35" w:rsidRDefault="009966B0" w:rsidP="009966B0">
      <w:pPr>
        <w:shd w:val="clear" w:color="auto" w:fill="FFFFFF"/>
        <w:spacing w:after="150" w:line="240" w:lineRule="auto"/>
        <w:jc w:val="both"/>
        <w:rPr>
          <w:rFonts w:ascii="Arial" w:eastAsia="Times New Roman" w:hAnsi="Arial" w:cs="Arial"/>
          <w:color w:val="333333"/>
          <w:sz w:val="24"/>
          <w:szCs w:val="24"/>
          <w:lang w:val="el-GR"/>
        </w:rPr>
      </w:pPr>
      <w:r w:rsidRPr="00D00C35">
        <w:rPr>
          <w:rFonts w:ascii="Arial" w:eastAsia="Times New Roman" w:hAnsi="Arial" w:cs="Arial"/>
          <w:b/>
          <w:bCs/>
          <w:color w:val="333333"/>
          <w:sz w:val="24"/>
          <w:szCs w:val="24"/>
          <w:lang w:val="el-GR"/>
        </w:rPr>
        <w:t>«ειδικής κατηγορίας δεδομένα προσωπικού χαρακτήρα»</w:t>
      </w:r>
      <w:r w:rsidRPr="00D00C35">
        <w:rPr>
          <w:rFonts w:ascii="Arial" w:eastAsia="Times New Roman" w:hAnsi="Arial" w:cs="Arial"/>
          <w:b/>
          <w:bCs/>
          <w:color w:val="333333"/>
          <w:sz w:val="24"/>
          <w:szCs w:val="24"/>
        </w:rPr>
        <w:t> </w:t>
      </w:r>
      <w:r w:rsidRPr="00D00C35">
        <w:rPr>
          <w:rFonts w:ascii="Arial" w:eastAsia="Times New Roman" w:hAnsi="Arial" w:cs="Arial"/>
          <w:color w:val="333333"/>
          <w:sz w:val="24"/>
          <w:szCs w:val="24"/>
          <w:lang w:val="el-GR"/>
        </w:rPr>
        <w:t>είναι μεταξύ άλλων τα γενετικά, βιομετρικά και τα δεδομένα που αφορούν την υγεία,</w:t>
      </w:r>
      <w:r w:rsidRPr="00D00C35">
        <w:rPr>
          <w:rFonts w:ascii="Arial" w:eastAsia="Times New Roman" w:hAnsi="Arial" w:cs="Arial"/>
          <w:color w:val="333333"/>
          <w:sz w:val="24"/>
          <w:szCs w:val="24"/>
        </w:rPr>
        <w:t> </w:t>
      </w:r>
      <w:r w:rsidRPr="00D00C35">
        <w:rPr>
          <w:rFonts w:ascii="Arial" w:eastAsia="Times New Roman" w:hAnsi="Arial" w:cs="Arial"/>
          <w:color w:val="333333"/>
          <w:sz w:val="24"/>
          <w:szCs w:val="24"/>
          <w:lang w:val="el-GR"/>
        </w:rPr>
        <w:t xml:space="preserve"> </w:t>
      </w:r>
      <w:r w:rsidRPr="00D00C35">
        <w:rPr>
          <w:rFonts w:ascii="Arial" w:eastAsia="Times New Roman" w:hAnsi="Arial" w:cs="Arial"/>
          <w:color w:val="333333"/>
          <w:sz w:val="24"/>
          <w:szCs w:val="24"/>
        </w:rPr>
        <w:t> </w:t>
      </w:r>
    </w:p>
    <w:p w14:paraId="25999C7C" w14:textId="77777777" w:rsidR="009966B0" w:rsidRPr="00D00C35" w:rsidRDefault="009966B0" w:rsidP="009966B0">
      <w:pPr>
        <w:shd w:val="clear" w:color="auto" w:fill="FFFFFF"/>
        <w:spacing w:after="150" w:line="240" w:lineRule="auto"/>
        <w:jc w:val="both"/>
        <w:rPr>
          <w:rFonts w:ascii="Arial" w:eastAsia="Times New Roman" w:hAnsi="Arial" w:cs="Arial"/>
          <w:color w:val="333333"/>
          <w:sz w:val="24"/>
          <w:szCs w:val="24"/>
          <w:lang w:val="el-GR"/>
        </w:rPr>
      </w:pPr>
      <w:r w:rsidRPr="00D00C35">
        <w:rPr>
          <w:rFonts w:ascii="Arial" w:eastAsia="Times New Roman" w:hAnsi="Arial" w:cs="Arial"/>
          <w:b/>
          <w:bCs/>
          <w:color w:val="333333"/>
          <w:sz w:val="24"/>
          <w:szCs w:val="24"/>
          <w:lang w:val="el-GR"/>
        </w:rPr>
        <w:t>«επεξεργασία προσωπικών δεδομένων»</w:t>
      </w:r>
      <w:r w:rsidRPr="00D00C35">
        <w:rPr>
          <w:rFonts w:ascii="Arial" w:eastAsia="Times New Roman" w:hAnsi="Arial" w:cs="Arial"/>
          <w:color w:val="333333"/>
          <w:sz w:val="24"/>
          <w:szCs w:val="24"/>
        </w:rPr>
        <w:t> </w:t>
      </w:r>
      <w:r w:rsidRPr="00D00C35">
        <w:rPr>
          <w:rFonts w:ascii="Arial" w:eastAsia="Times New Roman" w:hAnsi="Arial" w:cs="Arial"/>
          <w:color w:val="333333"/>
          <w:sz w:val="24"/>
          <w:szCs w:val="24"/>
          <w:lang w:val="el-GR"/>
        </w:rPr>
        <w:t>σημαίνει κάθε πράξη ή σειρά πράξεων σε δεδομένα προσωπικού χαρακτήρα, όπως συλλογή, καταχώρηση, οργάνωση, διάρθρωση, αποθήκευση, προσαρμογή ή μεταβολή, ανάκτηση πληροφοριών, χρήση, κοινολόγηση με διαβίβαση, διάδοση ή κάθε άλλη μορφή διάθεσης, συσχέτιση, συνδυασμός, περιορισμός, διαγραφή ή καταστροφή,</w:t>
      </w:r>
    </w:p>
    <w:p w14:paraId="1115114C" w14:textId="77777777" w:rsidR="009966B0" w:rsidRPr="00D00C35" w:rsidRDefault="009966B0" w:rsidP="009966B0">
      <w:pPr>
        <w:shd w:val="clear" w:color="auto" w:fill="FFFFFF"/>
        <w:spacing w:after="150" w:line="240" w:lineRule="auto"/>
        <w:jc w:val="both"/>
        <w:rPr>
          <w:rFonts w:ascii="Arial" w:eastAsia="Times New Roman" w:hAnsi="Arial" w:cs="Arial"/>
          <w:color w:val="333333"/>
          <w:sz w:val="24"/>
          <w:szCs w:val="24"/>
          <w:lang w:val="el-GR"/>
        </w:rPr>
      </w:pPr>
      <w:r w:rsidRPr="00D00C35">
        <w:rPr>
          <w:rFonts w:ascii="Arial" w:eastAsia="Times New Roman" w:hAnsi="Arial" w:cs="Arial"/>
          <w:b/>
          <w:bCs/>
          <w:color w:val="333333"/>
          <w:sz w:val="24"/>
          <w:szCs w:val="24"/>
          <w:lang w:val="el-GR"/>
        </w:rPr>
        <w:t>«υπεύθυνος επεξεργασίας»</w:t>
      </w:r>
      <w:r w:rsidRPr="00D00C35">
        <w:rPr>
          <w:rFonts w:ascii="Arial" w:eastAsia="Times New Roman" w:hAnsi="Arial" w:cs="Arial"/>
          <w:b/>
          <w:bCs/>
          <w:color w:val="333333"/>
          <w:sz w:val="24"/>
          <w:szCs w:val="24"/>
        </w:rPr>
        <w:t> </w:t>
      </w:r>
      <w:r w:rsidRPr="00D00C35">
        <w:rPr>
          <w:rFonts w:ascii="Arial" w:eastAsia="Times New Roman" w:hAnsi="Arial" w:cs="Arial"/>
          <w:color w:val="333333"/>
          <w:sz w:val="24"/>
          <w:szCs w:val="24"/>
          <w:lang w:val="el-GR"/>
        </w:rPr>
        <w:t>είναι το φυσικό ή νομικό πρόσωπο, η δημόσια αρχή, η υπηρεσία ή άλλος φορέας που, μόνα ή από κοινού με άλλα, καθορίζουν τους σκοπούς και τον τρόπο επεξεργασίας δεδομένων προσωπικού χαρακτήρα,</w:t>
      </w:r>
    </w:p>
    <w:p w14:paraId="704558B0" w14:textId="77777777" w:rsidR="009966B0" w:rsidRPr="00D00C35" w:rsidRDefault="009966B0" w:rsidP="009966B0">
      <w:pPr>
        <w:shd w:val="clear" w:color="auto" w:fill="FFFFFF"/>
        <w:spacing w:after="150" w:line="240" w:lineRule="auto"/>
        <w:jc w:val="both"/>
        <w:rPr>
          <w:rFonts w:ascii="Arial" w:eastAsia="Times New Roman" w:hAnsi="Arial" w:cs="Arial"/>
          <w:color w:val="333333"/>
          <w:sz w:val="24"/>
          <w:szCs w:val="24"/>
          <w:lang w:val="el-GR"/>
        </w:rPr>
      </w:pPr>
      <w:r w:rsidRPr="00D00C35">
        <w:rPr>
          <w:rFonts w:ascii="Arial" w:eastAsia="Times New Roman" w:hAnsi="Arial" w:cs="Arial"/>
          <w:b/>
          <w:bCs/>
          <w:color w:val="333333"/>
          <w:sz w:val="24"/>
          <w:szCs w:val="24"/>
          <w:lang w:val="el-GR"/>
        </w:rPr>
        <w:t>«εκτελών την επεξεργασία»</w:t>
      </w:r>
      <w:r w:rsidRPr="00D00C35">
        <w:rPr>
          <w:rFonts w:ascii="Arial" w:eastAsia="Times New Roman" w:hAnsi="Arial" w:cs="Arial"/>
          <w:color w:val="333333"/>
          <w:sz w:val="24"/>
          <w:szCs w:val="24"/>
        </w:rPr>
        <w:t> </w:t>
      </w:r>
      <w:r w:rsidRPr="00D00C35">
        <w:rPr>
          <w:rFonts w:ascii="Arial" w:eastAsia="Times New Roman" w:hAnsi="Arial" w:cs="Arial"/>
          <w:color w:val="333333"/>
          <w:sz w:val="24"/>
          <w:szCs w:val="24"/>
          <w:lang w:val="el-GR"/>
        </w:rPr>
        <w:t>είναι το φυσικό ή νομικό πρόσωπο, η δημόσια αρχή, η υπηρεσία ή άλλος φορέας που επεξεργάζεται προσωπικά δεδομένα για λογαριασμό του υπευθύνου επεξεργασίας,</w:t>
      </w:r>
    </w:p>
    <w:p w14:paraId="60B42766" w14:textId="77777777" w:rsidR="00DE0EFA" w:rsidRPr="00D00C35" w:rsidRDefault="00DE0EFA" w:rsidP="00EB0936">
      <w:pPr>
        <w:shd w:val="clear" w:color="auto" w:fill="FFFFFF"/>
        <w:spacing w:after="150" w:line="240" w:lineRule="auto"/>
        <w:jc w:val="both"/>
        <w:rPr>
          <w:rFonts w:ascii="Arial" w:eastAsia="Times New Roman" w:hAnsi="Arial" w:cs="Arial"/>
          <w:bCs/>
          <w:color w:val="333333"/>
          <w:sz w:val="24"/>
          <w:szCs w:val="24"/>
          <w:lang w:val="el-GR"/>
        </w:rPr>
      </w:pPr>
    </w:p>
    <w:p w14:paraId="28F0A89E" w14:textId="19E1DD00" w:rsidR="00DE0EFA" w:rsidRPr="00D00C35" w:rsidRDefault="00DE0EFA" w:rsidP="00DE0EFA">
      <w:pPr>
        <w:jc w:val="both"/>
        <w:rPr>
          <w:rFonts w:ascii="Arial" w:hAnsi="Arial" w:cs="Arial"/>
          <w:b/>
          <w:sz w:val="24"/>
          <w:szCs w:val="24"/>
          <w:lang w:val="el-GR"/>
        </w:rPr>
      </w:pPr>
      <w:r w:rsidRPr="00D00C35">
        <w:rPr>
          <w:rFonts w:ascii="Arial" w:hAnsi="Arial" w:cs="Arial"/>
          <w:b/>
          <w:sz w:val="24"/>
          <w:szCs w:val="24"/>
          <w:lang w:val="el-GR"/>
        </w:rPr>
        <w:t>Ποια δεδομένα συλλέγονται</w:t>
      </w:r>
    </w:p>
    <w:p w14:paraId="3FE7503F" w14:textId="0C65656C" w:rsidR="008301CC" w:rsidRPr="00D00C35" w:rsidRDefault="008301CC" w:rsidP="00EB0936">
      <w:pPr>
        <w:shd w:val="clear" w:color="auto" w:fill="FFFFFF"/>
        <w:spacing w:after="150" w:line="240" w:lineRule="auto"/>
        <w:jc w:val="both"/>
        <w:rPr>
          <w:rFonts w:ascii="Arial" w:eastAsia="Times New Roman" w:hAnsi="Arial" w:cs="Arial"/>
          <w:bCs/>
          <w:color w:val="333333"/>
          <w:sz w:val="24"/>
          <w:szCs w:val="24"/>
          <w:lang w:val="el-GR"/>
        </w:rPr>
      </w:pPr>
      <w:r w:rsidRPr="00D00C35">
        <w:rPr>
          <w:rFonts w:ascii="Arial" w:eastAsia="Times New Roman" w:hAnsi="Arial" w:cs="Arial"/>
          <w:bCs/>
          <w:color w:val="333333"/>
          <w:sz w:val="24"/>
          <w:szCs w:val="24"/>
          <w:lang w:val="el-GR"/>
        </w:rPr>
        <w:t>Στο πλαίσι</w:t>
      </w:r>
      <w:r w:rsidR="006D1A99" w:rsidRPr="00D00C35">
        <w:rPr>
          <w:rFonts w:ascii="Arial" w:eastAsia="Times New Roman" w:hAnsi="Arial" w:cs="Arial"/>
          <w:bCs/>
          <w:color w:val="333333"/>
          <w:sz w:val="24"/>
          <w:szCs w:val="24"/>
          <w:lang w:val="el-GR"/>
        </w:rPr>
        <w:t xml:space="preserve">ο εκτέλεσης των υποχρεώσεων της </w:t>
      </w:r>
      <w:r w:rsidRPr="00D00C35">
        <w:rPr>
          <w:rFonts w:ascii="Arial" w:eastAsia="Times New Roman" w:hAnsi="Arial" w:cs="Arial"/>
          <w:bCs/>
          <w:color w:val="333333"/>
          <w:sz w:val="24"/>
          <w:szCs w:val="24"/>
          <w:lang w:val="el-GR"/>
        </w:rPr>
        <w:t xml:space="preserve">η </w:t>
      </w:r>
      <w:r w:rsidR="006D1A99" w:rsidRPr="00D00C35">
        <w:rPr>
          <w:rFonts w:ascii="Arial" w:eastAsia="Times New Roman" w:hAnsi="Arial" w:cs="Arial"/>
          <w:bCs/>
          <w:color w:val="333333"/>
          <w:sz w:val="24"/>
          <w:szCs w:val="24"/>
          <w:lang w:val="el-GR"/>
        </w:rPr>
        <w:t>Δ</w:t>
      </w:r>
      <w:r w:rsidRPr="00D00C35">
        <w:rPr>
          <w:rFonts w:ascii="Arial" w:eastAsia="Times New Roman" w:hAnsi="Arial" w:cs="Arial"/>
          <w:bCs/>
          <w:color w:val="333333"/>
          <w:sz w:val="24"/>
          <w:szCs w:val="24"/>
          <w:lang w:val="el-GR"/>
        </w:rPr>
        <w:t xml:space="preserve">ιοίκηση του Υπουργείου Υγείας συλλέγει και επεξεργάζεται δεδομένα τα οποία καταγράφονται στο αρχείο δραστηριοτήτων του ως ακολούθως: </w:t>
      </w:r>
    </w:p>
    <w:p w14:paraId="27FE62F8" w14:textId="49601501" w:rsidR="00053611" w:rsidRPr="00D00C35" w:rsidRDefault="00053611" w:rsidP="00EB0936">
      <w:pPr>
        <w:pStyle w:val="ListParagraph"/>
        <w:numPr>
          <w:ilvl w:val="0"/>
          <w:numId w:val="16"/>
        </w:numPr>
        <w:jc w:val="both"/>
        <w:rPr>
          <w:rFonts w:ascii="Arial" w:hAnsi="Arial" w:cs="Arial"/>
          <w:sz w:val="24"/>
          <w:szCs w:val="24"/>
          <w:lang w:val="el-GR"/>
        </w:rPr>
      </w:pPr>
      <w:r w:rsidRPr="00D00C35">
        <w:rPr>
          <w:rFonts w:ascii="Arial" w:hAnsi="Arial" w:cs="Arial"/>
          <w:sz w:val="24"/>
          <w:szCs w:val="24"/>
          <w:lang w:val="el-GR"/>
        </w:rPr>
        <w:t>Αρχείο Θανάτου</w:t>
      </w:r>
      <w:r w:rsidR="0071514F" w:rsidRPr="00D00C35">
        <w:rPr>
          <w:rFonts w:ascii="Arial" w:hAnsi="Arial" w:cs="Arial"/>
          <w:sz w:val="24"/>
          <w:szCs w:val="24"/>
          <w:lang w:val="el-GR"/>
        </w:rPr>
        <w:t xml:space="preserve"> </w:t>
      </w:r>
    </w:p>
    <w:p w14:paraId="65279504" w14:textId="00844044" w:rsidR="00053611" w:rsidRPr="00D00C35" w:rsidRDefault="00053611" w:rsidP="00EB0936">
      <w:pPr>
        <w:pStyle w:val="ListParagraph"/>
        <w:numPr>
          <w:ilvl w:val="0"/>
          <w:numId w:val="16"/>
        </w:numPr>
        <w:jc w:val="both"/>
        <w:rPr>
          <w:rFonts w:ascii="Arial" w:hAnsi="Arial" w:cs="Arial"/>
          <w:sz w:val="24"/>
          <w:szCs w:val="24"/>
          <w:lang w:val="el-GR"/>
        </w:rPr>
      </w:pPr>
      <w:r w:rsidRPr="00D00C35">
        <w:rPr>
          <w:rFonts w:ascii="Arial" w:hAnsi="Arial" w:cs="Arial"/>
          <w:sz w:val="24"/>
          <w:szCs w:val="24"/>
          <w:lang w:val="el-GR"/>
        </w:rPr>
        <w:t>Αρχείο Καρκίνου</w:t>
      </w:r>
      <w:r w:rsidR="00202F58" w:rsidRPr="00D00C35">
        <w:rPr>
          <w:rFonts w:ascii="Arial" w:hAnsi="Arial" w:cs="Arial"/>
          <w:color w:val="FF0000"/>
          <w:sz w:val="24"/>
          <w:szCs w:val="24"/>
          <w:lang w:val="el-GR"/>
        </w:rPr>
        <w:t xml:space="preserve"> </w:t>
      </w:r>
    </w:p>
    <w:p w14:paraId="3A8C9AE3" w14:textId="03CB70D5" w:rsidR="00053611" w:rsidRPr="00D00C35" w:rsidRDefault="00053611" w:rsidP="00EB0936">
      <w:pPr>
        <w:pStyle w:val="ListParagraph"/>
        <w:numPr>
          <w:ilvl w:val="0"/>
          <w:numId w:val="16"/>
        </w:numPr>
        <w:jc w:val="both"/>
        <w:rPr>
          <w:rFonts w:ascii="Arial" w:hAnsi="Arial" w:cs="Arial"/>
          <w:sz w:val="24"/>
          <w:szCs w:val="24"/>
          <w:lang w:val="el-GR"/>
        </w:rPr>
      </w:pPr>
      <w:r w:rsidRPr="00D00C35">
        <w:rPr>
          <w:rFonts w:ascii="Arial" w:hAnsi="Arial" w:cs="Arial"/>
          <w:sz w:val="24"/>
          <w:szCs w:val="24"/>
          <w:lang w:val="el-GR"/>
        </w:rPr>
        <w:t>Αρχείο Γεννήσεων</w:t>
      </w:r>
    </w:p>
    <w:p w14:paraId="3F1EC78A" w14:textId="2EB43E86" w:rsidR="00053611" w:rsidRPr="00D00C35" w:rsidRDefault="00053611" w:rsidP="00EB0936">
      <w:pPr>
        <w:pStyle w:val="ListParagraph"/>
        <w:numPr>
          <w:ilvl w:val="0"/>
          <w:numId w:val="16"/>
        </w:numPr>
        <w:jc w:val="both"/>
        <w:rPr>
          <w:rFonts w:ascii="Arial" w:hAnsi="Arial" w:cs="Arial"/>
          <w:sz w:val="24"/>
          <w:szCs w:val="24"/>
          <w:lang w:val="el-GR"/>
        </w:rPr>
      </w:pPr>
      <w:r w:rsidRPr="00D00C35">
        <w:rPr>
          <w:rFonts w:ascii="Arial" w:hAnsi="Arial" w:cs="Arial"/>
          <w:sz w:val="24"/>
          <w:szCs w:val="24"/>
          <w:lang w:val="el-GR"/>
        </w:rPr>
        <w:t xml:space="preserve">Αρχείο </w:t>
      </w:r>
      <w:r w:rsidRPr="00D00C35">
        <w:rPr>
          <w:rFonts w:ascii="Arial" w:hAnsi="Arial" w:cs="Arial"/>
          <w:sz w:val="24"/>
          <w:szCs w:val="24"/>
          <w:lang w:val="en-US"/>
        </w:rPr>
        <w:t>HIV</w:t>
      </w:r>
      <w:r w:rsidRPr="00D00C35">
        <w:rPr>
          <w:rFonts w:ascii="Arial" w:hAnsi="Arial" w:cs="Arial"/>
          <w:sz w:val="24"/>
          <w:szCs w:val="24"/>
          <w:lang w:val="el-GR"/>
        </w:rPr>
        <w:t>/</w:t>
      </w:r>
      <w:r w:rsidRPr="00D00C35">
        <w:rPr>
          <w:rFonts w:ascii="Arial" w:hAnsi="Arial" w:cs="Arial"/>
          <w:sz w:val="24"/>
          <w:szCs w:val="24"/>
          <w:lang w:val="en-US"/>
        </w:rPr>
        <w:t>AIDS</w:t>
      </w:r>
      <w:r w:rsidR="0071514F" w:rsidRPr="00D00C35">
        <w:rPr>
          <w:rFonts w:ascii="Arial" w:hAnsi="Arial" w:cs="Arial"/>
          <w:color w:val="FF0000"/>
          <w:sz w:val="24"/>
          <w:szCs w:val="24"/>
          <w:lang w:val="el-GR"/>
        </w:rPr>
        <w:t xml:space="preserve">  </w:t>
      </w:r>
    </w:p>
    <w:p w14:paraId="3A238150" w14:textId="6836F922" w:rsidR="00053611" w:rsidRPr="00D00C35" w:rsidRDefault="00053611" w:rsidP="00EB0936">
      <w:pPr>
        <w:pStyle w:val="ListParagraph"/>
        <w:numPr>
          <w:ilvl w:val="0"/>
          <w:numId w:val="16"/>
        </w:numPr>
        <w:jc w:val="both"/>
        <w:rPr>
          <w:rFonts w:ascii="Arial" w:hAnsi="Arial" w:cs="Arial"/>
          <w:sz w:val="24"/>
          <w:szCs w:val="24"/>
          <w:lang w:val="el-GR"/>
        </w:rPr>
      </w:pPr>
      <w:r w:rsidRPr="00D00C35">
        <w:rPr>
          <w:rFonts w:ascii="Arial" w:hAnsi="Arial" w:cs="Arial"/>
          <w:sz w:val="24"/>
          <w:szCs w:val="24"/>
          <w:lang w:val="el-GR"/>
        </w:rPr>
        <w:t>Αρχείο Μαστογραφιών</w:t>
      </w:r>
      <w:r w:rsidR="00C047BC" w:rsidRPr="00D00C35">
        <w:rPr>
          <w:rFonts w:ascii="Arial" w:hAnsi="Arial" w:cs="Arial"/>
          <w:sz w:val="24"/>
          <w:szCs w:val="24"/>
          <w:lang w:val="el-GR"/>
        </w:rPr>
        <w:t xml:space="preserve"> </w:t>
      </w:r>
      <w:r w:rsidRPr="00D00C35">
        <w:rPr>
          <w:rFonts w:ascii="Arial" w:hAnsi="Arial" w:cs="Arial"/>
          <w:sz w:val="24"/>
          <w:szCs w:val="24"/>
          <w:lang w:val="el-GR"/>
        </w:rPr>
        <w:t>(στοιχεία γυναικών που πληρούν τα κριτήρια για μαστογραφικό έλεγχο</w:t>
      </w:r>
      <w:r w:rsidR="005D0F5B" w:rsidRPr="00D00C35">
        <w:rPr>
          <w:rFonts w:ascii="Arial" w:hAnsi="Arial" w:cs="Arial"/>
          <w:sz w:val="24"/>
          <w:szCs w:val="24"/>
          <w:lang w:val="el-GR"/>
        </w:rPr>
        <w:t>)</w:t>
      </w:r>
    </w:p>
    <w:p w14:paraId="7F24AD87" w14:textId="2000743B" w:rsidR="00053611" w:rsidRPr="00D00C35" w:rsidRDefault="00053611" w:rsidP="00EB0936">
      <w:pPr>
        <w:pStyle w:val="ListParagraph"/>
        <w:numPr>
          <w:ilvl w:val="0"/>
          <w:numId w:val="16"/>
        </w:numPr>
        <w:jc w:val="both"/>
        <w:rPr>
          <w:rFonts w:ascii="Arial" w:hAnsi="Arial" w:cs="Arial"/>
          <w:sz w:val="24"/>
          <w:szCs w:val="24"/>
          <w:lang w:val="el-GR"/>
        </w:rPr>
      </w:pPr>
      <w:r w:rsidRPr="00D00C35">
        <w:rPr>
          <w:rFonts w:ascii="Arial" w:hAnsi="Arial" w:cs="Arial"/>
          <w:sz w:val="24"/>
          <w:szCs w:val="24"/>
          <w:lang w:val="el-GR"/>
        </w:rPr>
        <w:t>Σύστημα Κάρτας Νοσηλείας</w:t>
      </w:r>
      <w:r w:rsidR="00202F58" w:rsidRPr="00D00C35">
        <w:rPr>
          <w:rFonts w:ascii="Arial" w:hAnsi="Arial" w:cs="Arial"/>
          <w:sz w:val="24"/>
          <w:szCs w:val="24"/>
          <w:lang w:val="el-GR"/>
        </w:rPr>
        <w:t xml:space="preserve"> </w:t>
      </w:r>
    </w:p>
    <w:p w14:paraId="3D222195" w14:textId="4C77BDF8" w:rsidR="00053611" w:rsidRPr="00D00C35" w:rsidRDefault="00053611" w:rsidP="00EB0936">
      <w:pPr>
        <w:pStyle w:val="ListParagraph"/>
        <w:numPr>
          <w:ilvl w:val="0"/>
          <w:numId w:val="16"/>
        </w:numPr>
        <w:jc w:val="both"/>
        <w:rPr>
          <w:rFonts w:ascii="Arial" w:hAnsi="Arial" w:cs="Arial"/>
          <w:sz w:val="24"/>
          <w:szCs w:val="24"/>
          <w:lang w:val="el-GR"/>
        </w:rPr>
      </w:pPr>
      <w:r w:rsidRPr="00D00C35">
        <w:rPr>
          <w:rFonts w:ascii="Arial" w:hAnsi="Arial" w:cs="Arial"/>
          <w:sz w:val="24"/>
          <w:szCs w:val="24"/>
          <w:lang w:val="el-GR"/>
        </w:rPr>
        <w:t>Σύστημα Ευρωπαϊκής Κάρτας Νοσηλείας</w:t>
      </w:r>
      <w:r w:rsidR="00202F58" w:rsidRPr="00D00C35">
        <w:rPr>
          <w:rFonts w:ascii="Arial" w:hAnsi="Arial" w:cs="Arial"/>
          <w:color w:val="FF0000"/>
          <w:sz w:val="24"/>
          <w:szCs w:val="24"/>
          <w:lang w:val="el-GR"/>
        </w:rPr>
        <w:t xml:space="preserve"> </w:t>
      </w:r>
    </w:p>
    <w:p w14:paraId="616F2F9D" w14:textId="28BFB853" w:rsidR="00053611" w:rsidRPr="00D00C35" w:rsidRDefault="00053611" w:rsidP="00EB0936">
      <w:pPr>
        <w:pStyle w:val="ListParagraph"/>
        <w:numPr>
          <w:ilvl w:val="0"/>
          <w:numId w:val="16"/>
        </w:numPr>
        <w:jc w:val="both"/>
        <w:rPr>
          <w:rFonts w:ascii="Arial" w:hAnsi="Arial" w:cs="Arial"/>
          <w:sz w:val="24"/>
          <w:szCs w:val="24"/>
          <w:lang w:val="el-GR"/>
        </w:rPr>
      </w:pPr>
      <w:r w:rsidRPr="00D00C35">
        <w:rPr>
          <w:rFonts w:ascii="Arial" w:hAnsi="Arial" w:cs="Arial"/>
          <w:sz w:val="24"/>
          <w:szCs w:val="24"/>
          <w:lang w:val="el-GR"/>
        </w:rPr>
        <w:t>Σύστημα Τομέα Τιμολόγησης Ευρωπαίων Ασθενών</w:t>
      </w:r>
      <w:r w:rsidR="00202F58" w:rsidRPr="00D00C35">
        <w:rPr>
          <w:rFonts w:ascii="Arial" w:hAnsi="Arial" w:cs="Arial"/>
          <w:color w:val="FF0000"/>
          <w:sz w:val="24"/>
          <w:szCs w:val="24"/>
          <w:lang w:val="el-GR"/>
        </w:rPr>
        <w:t xml:space="preserve"> </w:t>
      </w:r>
    </w:p>
    <w:p w14:paraId="018275C0" w14:textId="021FA6E9" w:rsidR="00053611" w:rsidRPr="00D00C35" w:rsidRDefault="00053611" w:rsidP="00EB0936">
      <w:pPr>
        <w:pStyle w:val="ListParagraph"/>
        <w:numPr>
          <w:ilvl w:val="0"/>
          <w:numId w:val="16"/>
        </w:numPr>
        <w:jc w:val="both"/>
        <w:rPr>
          <w:rFonts w:ascii="Arial" w:hAnsi="Arial" w:cs="Arial"/>
          <w:sz w:val="24"/>
          <w:szCs w:val="24"/>
          <w:lang w:val="el-GR"/>
        </w:rPr>
      </w:pPr>
      <w:r w:rsidRPr="00D00C35">
        <w:rPr>
          <w:rFonts w:ascii="Arial" w:hAnsi="Arial" w:cs="Arial"/>
          <w:sz w:val="24"/>
          <w:szCs w:val="24"/>
          <w:lang w:val="el-GR"/>
        </w:rPr>
        <w:t>Σύστημα Νοσηλευτών (Πιστοποιητικό εγγραφής νοσηλευτή</w:t>
      </w:r>
      <w:r w:rsidR="001852E0" w:rsidRPr="00D00C35">
        <w:rPr>
          <w:rFonts w:ascii="Arial" w:hAnsi="Arial" w:cs="Arial"/>
          <w:sz w:val="24"/>
          <w:szCs w:val="24"/>
          <w:lang w:val="el-GR"/>
        </w:rPr>
        <w:t>)</w:t>
      </w:r>
      <w:r w:rsidR="00202F58" w:rsidRPr="00D00C35">
        <w:rPr>
          <w:rFonts w:ascii="Arial" w:hAnsi="Arial" w:cs="Arial"/>
          <w:sz w:val="24"/>
          <w:szCs w:val="24"/>
          <w:lang w:val="el-GR"/>
        </w:rPr>
        <w:t xml:space="preserve"> </w:t>
      </w:r>
    </w:p>
    <w:p w14:paraId="04EC06D1" w14:textId="1352F317" w:rsidR="00053611" w:rsidRPr="00D00C35" w:rsidRDefault="00053611" w:rsidP="00EB0936">
      <w:pPr>
        <w:pStyle w:val="ListParagraph"/>
        <w:numPr>
          <w:ilvl w:val="0"/>
          <w:numId w:val="16"/>
        </w:numPr>
        <w:jc w:val="both"/>
        <w:rPr>
          <w:rFonts w:ascii="Arial" w:hAnsi="Arial" w:cs="Arial"/>
          <w:sz w:val="24"/>
          <w:szCs w:val="24"/>
          <w:lang w:val="el-GR"/>
        </w:rPr>
      </w:pPr>
      <w:r w:rsidRPr="00D00C35">
        <w:rPr>
          <w:rFonts w:ascii="Arial" w:hAnsi="Arial" w:cs="Arial"/>
          <w:sz w:val="24"/>
          <w:szCs w:val="24"/>
          <w:lang w:val="el-GR"/>
        </w:rPr>
        <w:lastRenderedPageBreak/>
        <w:t>Αρχείο έκτακτου και μόνιμου προσωπικού (Γενικής Νοσηλευτικής, Μαίες, Ψυχικής Υγείας, Νοσοκομείο Αθαλάσσας και επισκεπτριών υγείας – προσωπικοί φάκελοι υπαλλήλων</w:t>
      </w:r>
      <w:r w:rsidR="001852E0" w:rsidRPr="00D00C35">
        <w:rPr>
          <w:rFonts w:ascii="Arial" w:hAnsi="Arial" w:cs="Arial"/>
          <w:sz w:val="24"/>
          <w:szCs w:val="24"/>
          <w:lang w:val="el-GR"/>
        </w:rPr>
        <w:t>)</w:t>
      </w:r>
      <w:r w:rsidR="00202F58" w:rsidRPr="00D00C35">
        <w:rPr>
          <w:rFonts w:ascii="Arial" w:hAnsi="Arial" w:cs="Arial"/>
          <w:color w:val="FF0000"/>
          <w:sz w:val="24"/>
          <w:szCs w:val="24"/>
          <w:lang w:val="el-GR"/>
        </w:rPr>
        <w:t xml:space="preserve"> </w:t>
      </w:r>
    </w:p>
    <w:p w14:paraId="6DCE3F04" w14:textId="704486E8" w:rsidR="00053611" w:rsidRPr="00D00C35" w:rsidRDefault="00053611" w:rsidP="00EB0936">
      <w:pPr>
        <w:pStyle w:val="ListParagraph"/>
        <w:numPr>
          <w:ilvl w:val="0"/>
          <w:numId w:val="16"/>
        </w:numPr>
        <w:jc w:val="both"/>
        <w:rPr>
          <w:rFonts w:ascii="Arial" w:hAnsi="Arial" w:cs="Arial"/>
          <w:sz w:val="24"/>
          <w:szCs w:val="24"/>
          <w:lang w:val="el-GR"/>
        </w:rPr>
      </w:pPr>
      <w:r w:rsidRPr="00D00C35">
        <w:rPr>
          <w:rFonts w:ascii="Arial" w:hAnsi="Arial" w:cs="Arial"/>
          <w:sz w:val="24"/>
          <w:szCs w:val="24"/>
          <w:lang w:val="el-GR"/>
        </w:rPr>
        <w:t>Αρχείο φοιτητών/καθηγητών νοσηλευτικής και μαιευτικής – σχολής -</w:t>
      </w:r>
      <w:r w:rsidR="00C047BC" w:rsidRPr="00D00C35">
        <w:rPr>
          <w:rFonts w:ascii="Arial" w:hAnsi="Arial" w:cs="Arial"/>
          <w:sz w:val="24"/>
          <w:szCs w:val="24"/>
          <w:lang w:val="el-GR"/>
        </w:rPr>
        <w:t xml:space="preserve"> </w:t>
      </w:r>
      <w:r w:rsidRPr="00D00C35">
        <w:rPr>
          <w:rFonts w:ascii="Arial" w:hAnsi="Arial" w:cs="Arial"/>
          <w:sz w:val="24"/>
          <w:szCs w:val="24"/>
          <w:lang w:val="el-GR"/>
        </w:rPr>
        <w:t>προσωπικοί φάκελοι</w:t>
      </w:r>
      <w:r w:rsidR="00202F58" w:rsidRPr="00D00C35">
        <w:rPr>
          <w:rFonts w:ascii="Arial" w:hAnsi="Arial" w:cs="Arial"/>
          <w:color w:val="FF0000"/>
          <w:sz w:val="24"/>
          <w:szCs w:val="24"/>
          <w:lang w:val="el-GR"/>
        </w:rPr>
        <w:t xml:space="preserve"> </w:t>
      </w:r>
    </w:p>
    <w:p w14:paraId="1C545F8B" w14:textId="07CF1BA4" w:rsidR="00053611" w:rsidRPr="00D00C35" w:rsidRDefault="00053611" w:rsidP="00EB0936">
      <w:pPr>
        <w:pStyle w:val="ListParagraph"/>
        <w:numPr>
          <w:ilvl w:val="0"/>
          <w:numId w:val="16"/>
        </w:numPr>
        <w:jc w:val="both"/>
        <w:rPr>
          <w:rFonts w:ascii="Arial" w:hAnsi="Arial" w:cs="Arial"/>
          <w:sz w:val="24"/>
          <w:szCs w:val="24"/>
          <w:lang w:val="el-GR"/>
        </w:rPr>
      </w:pPr>
      <w:r w:rsidRPr="00D00C35">
        <w:rPr>
          <w:rFonts w:ascii="Arial" w:hAnsi="Arial" w:cs="Arial"/>
          <w:sz w:val="24"/>
          <w:szCs w:val="24"/>
          <w:lang w:val="el-GR"/>
        </w:rPr>
        <w:t xml:space="preserve">Αρχείο νοσηλευτικής και μαιευτικής σχολής- βιβλία, φάκελοι </w:t>
      </w:r>
    </w:p>
    <w:p w14:paraId="6BE21F0D" w14:textId="099490E0" w:rsidR="00053611" w:rsidRPr="00D00C35" w:rsidRDefault="00053611" w:rsidP="00EB0936">
      <w:pPr>
        <w:pStyle w:val="ListParagraph"/>
        <w:numPr>
          <w:ilvl w:val="0"/>
          <w:numId w:val="16"/>
        </w:numPr>
        <w:jc w:val="both"/>
        <w:rPr>
          <w:rFonts w:ascii="Arial" w:hAnsi="Arial" w:cs="Arial"/>
          <w:sz w:val="24"/>
          <w:szCs w:val="24"/>
          <w:lang w:val="el-GR"/>
        </w:rPr>
      </w:pPr>
      <w:r w:rsidRPr="00D00C35">
        <w:rPr>
          <w:rFonts w:ascii="Arial" w:hAnsi="Arial" w:cs="Arial"/>
          <w:sz w:val="24"/>
          <w:szCs w:val="24"/>
          <w:lang w:val="el-GR"/>
        </w:rPr>
        <w:t>Αιτήσεις νοσηλευτικού προσωπικού για έκτακτη απασχόληση – αιτήσεις με στοιχεία που ζητούνται για εργοδότηση στη δημόσια υπηρεσία</w:t>
      </w:r>
      <w:r w:rsidR="00202F58" w:rsidRPr="00D00C35">
        <w:rPr>
          <w:rFonts w:ascii="Arial" w:hAnsi="Arial" w:cs="Arial"/>
          <w:color w:val="FF0000"/>
          <w:sz w:val="24"/>
          <w:szCs w:val="24"/>
          <w:lang w:val="el-GR"/>
        </w:rPr>
        <w:t xml:space="preserve"> </w:t>
      </w:r>
    </w:p>
    <w:p w14:paraId="5CCE2178" w14:textId="474F22F1" w:rsidR="00053611" w:rsidRPr="00D00C35" w:rsidRDefault="00053611" w:rsidP="00560DB9">
      <w:pPr>
        <w:pStyle w:val="ListParagraph"/>
        <w:numPr>
          <w:ilvl w:val="0"/>
          <w:numId w:val="16"/>
        </w:numPr>
        <w:jc w:val="both"/>
        <w:rPr>
          <w:rFonts w:ascii="Arial" w:hAnsi="Arial" w:cs="Arial"/>
          <w:color w:val="FF0000"/>
          <w:sz w:val="24"/>
          <w:szCs w:val="24"/>
          <w:lang w:val="el-GR"/>
        </w:rPr>
      </w:pPr>
      <w:r w:rsidRPr="00D00C35">
        <w:rPr>
          <w:rFonts w:ascii="Arial" w:hAnsi="Arial" w:cs="Arial"/>
          <w:sz w:val="24"/>
          <w:szCs w:val="24"/>
          <w:lang w:val="el-GR"/>
        </w:rPr>
        <w:t>Αρχείο ταυτοτήτων νοσηλείας</w:t>
      </w:r>
      <w:r w:rsidR="00202F58" w:rsidRPr="00D00C35">
        <w:rPr>
          <w:rFonts w:ascii="Arial" w:hAnsi="Arial" w:cs="Arial"/>
          <w:sz w:val="24"/>
          <w:szCs w:val="24"/>
          <w:lang w:val="el-GR"/>
        </w:rPr>
        <w:t xml:space="preserve"> </w:t>
      </w:r>
    </w:p>
    <w:p w14:paraId="7F6C64B7" w14:textId="3D141571" w:rsidR="00850B2F" w:rsidRPr="00D00C35" w:rsidRDefault="00850B2F" w:rsidP="00560DB9">
      <w:pPr>
        <w:pStyle w:val="ListParagraph"/>
        <w:numPr>
          <w:ilvl w:val="0"/>
          <w:numId w:val="16"/>
        </w:numPr>
        <w:jc w:val="both"/>
        <w:rPr>
          <w:rFonts w:ascii="Arial" w:hAnsi="Arial" w:cs="Arial"/>
          <w:color w:val="FF0000"/>
          <w:sz w:val="24"/>
          <w:szCs w:val="24"/>
          <w:lang w:val="el-GR"/>
        </w:rPr>
      </w:pPr>
      <w:r w:rsidRPr="00D00C35">
        <w:rPr>
          <w:rFonts w:ascii="Arial" w:hAnsi="Arial" w:cs="Arial"/>
          <w:sz w:val="24"/>
          <w:szCs w:val="24"/>
          <w:lang w:val="el-GR"/>
        </w:rPr>
        <w:t>Αρχείο ΕΚΑΑ</w:t>
      </w:r>
    </w:p>
    <w:p w14:paraId="354EB08C" w14:textId="51EAECC7" w:rsidR="00053611" w:rsidRPr="00D00C35" w:rsidRDefault="00053611" w:rsidP="00EB0936">
      <w:pPr>
        <w:pStyle w:val="ListParagraph"/>
        <w:numPr>
          <w:ilvl w:val="0"/>
          <w:numId w:val="16"/>
        </w:numPr>
        <w:jc w:val="both"/>
        <w:rPr>
          <w:rFonts w:ascii="Arial" w:hAnsi="Arial" w:cs="Arial"/>
          <w:sz w:val="24"/>
          <w:szCs w:val="24"/>
          <w:lang w:val="el-GR"/>
        </w:rPr>
      </w:pPr>
      <w:r w:rsidRPr="00D00C35">
        <w:rPr>
          <w:rFonts w:ascii="Arial" w:hAnsi="Arial" w:cs="Arial"/>
          <w:sz w:val="24"/>
          <w:szCs w:val="24"/>
          <w:lang w:val="el-GR"/>
        </w:rPr>
        <w:t>Αρχείο εντύπων που ανταλλάσσονται μεταξύ φορέων ασφάλισής στα πλαίσια ευρωπαϊκού κανονισμού 883/04</w:t>
      </w:r>
      <w:r w:rsidR="00202F58" w:rsidRPr="00D00C35">
        <w:rPr>
          <w:rFonts w:ascii="Arial" w:hAnsi="Arial" w:cs="Arial"/>
          <w:color w:val="FF0000"/>
          <w:sz w:val="24"/>
          <w:szCs w:val="24"/>
          <w:lang w:val="el-GR"/>
        </w:rPr>
        <w:t xml:space="preserve"> </w:t>
      </w:r>
    </w:p>
    <w:p w14:paraId="26D7BDCF" w14:textId="24DD125C" w:rsidR="00053611" w:rsidRPr="00D00C35" w:rsidRDefault="00053611" w:rsidP="00560DB9">
      <w:pPr>
        <w:pStyle w:val="ListParagraph"/>
        <w:numPr>
          <w:ilvl w:val="0"/>
          <w:numId w:val="16"/>
        </w:numPr>
        <w:jc w:val="both"/>
        <w:rPr>
          <w:rFonts w:ascii="Arial" w:hAnsi="Arial" w:cs="Arial"/>
          <w:color w:val="FF0000"/>
          <w:sz w:val="24"/>
          <w:szCs w:val="24"/>
          <w:lang w:val="el-GR"/>
        </w:rPr>
      </w:pPr>
      <w:r w:rsidRPr="00D00C35">
        <w:rPr>
          <w:rFonts w:ascii="Arial" w:hAnsi="Arial" w:cs="Arial"/>
          <w:sz w:val="24"/>
          <w:szCs w:val="24"/>
          <w:lang w:val="el-GR"/>
        </w:rPr>
        <w:t>Κεντρικό Αρχείο ΥΥ</w:t>
      </w:r>
      <w:r w:rsidR="001852E0" w:rsidRPr="00D00C35">
        <w:rPr>
          <w:rFonts w:ascii="Arial" w:hAnsi="Arial" w:cs="Arial"/>
          <w:sz w:val="24"/>
          <w:szCs w:val="24"/>
          <w:lang w:val="el-GR"/>
        </w:rPr>
        <w:t xml:space="preserve"> </w:t>
      </w:r>
      <w:r w:rsidRPr="00D00C35">
        <w:rPr>
          <w:rFonts w:ascii="Arial" w:hAnsi="Arial" w:cs="Arial"/>
          <w:sz w:val="24"/>
          <w:szCs w:val="24"/>
          <w:lang w:val="el-GR"/>
        </w:rPr>
        <w:t>(Παραλαβή εισερχόμενων εγγράφων, αποστολή εξερχόμενω</w:t>
      </w:r>
      <w:r w:rsidR="001852E0" w:rsidRPr="00D00C35">
        <w:rPr>
          <w:rFonts w:ascii="Arial" w:hAnsi="Arial" w:cs="Arial"/>
          <w:sz w:val="24"/>
          <w:szCs w:val="24"/>
          <w:lang w:val="el-GR"/>
        </w:rPr>
        <w:t>ν</w:t>
      </w:r>
      <w:r w:rsidRPr="00D00C35">
        <w:rPr>
          <w:rFonts w:ascii="Arial" w:hAnsi="Arial" w:cs="Arial"/>
          <w:sz w:val="24"/>
          <w:szCs w:val="24"/>
          <w:lang w:val="el-GR"/>
        </w:rPr>
        <w:t>)</w:t>
      </w:r>
      <w:r w:rsidR="00202F58" w:rsidRPr="00D00C35">
        <w:rPr>
          <w:rFonts w:ascii="Arial" w:hAnsi="Arial" w:cs="Arial"/>
          <w:sz w:val="24"/>
          <w:szCs w:val="24"/>
          <w:lang w:val="el-GR"/>
        </w:rPr>
        <w:t xml:space="preserve">  </w:t>
      </w:r>
    </w:p>
    <w:p w14:paraId="3D996499" w14:textId="50160FED" w:rsidR="00053611" w:rsidRPr="00D00C35" w:rsidRDefault="00053611" w:rsidP="00EB0936">
      <w:pPr>
        <w:pStyle w:val="ListParagraph"/>
        <w:numPr>
          <w:ilvl w:val="0"/>
          <w:numId w:val="16"/>
        </w:numPr>
        <w:jc w:val="both"/>
        <w:rPr>
          <w:rFonts w:ascii="Arial" w:hAnsi="Arial" w:cs="Arial"/>
          <w:sz w:val="24"/>
          <w:szCs w:val="24"/>
          <w:lang w:val="el-GR"/>
        </w:rPr>
      </w:pPr>
      <w:r w:rsidRPr="00D00C35">
        <w:rPr>
          <w:rFonts w:ascii="Arial" w:hAnsi="Arial" w:cs="Arial"/>
          <w:sz w:val="24"/>
          <w:szCs w:val="24"/>
          <w:lang w:val="el-GR"/>
        </w:rPr>
        <w:t>Δημιουργία, τήρηση και φύλαξη φακέλων, μητρώων, ευρετηρίων, ημερολόγιών, δελτίων, ταξινόμηση και φύλαξη όλων των επίσημων εγγράφων και άλλου έντυπου υλικού, διάθεση των εγγράφων</w:t>
      </w:r>
      <w:r w:rsidR="00202F58" w:rsidRPr="00D00C35">
        <w:rPr>
          <w:rFonts w:ascii="Arial" w:hAnsi="Arial" w:cs="Arial"/>
          <w:color w:val="FF0000"/>
          <w:sz w:val="24"/>
          <w:szCs w:val="24"/>
          <w:lang w:val="el-GR"/>
        </w:rPr>
        <w:t xml:space="preserve"> </w:t>
      </w:r>
    </w:p>
    <w:p w14:paraId="40B5167A" w14:textId="796DD7A4" w:rsidR="00053611" w:rsidRPr="00D00C35" w:rsidRDefault="00053611" w:rsidP="00EB0936">
      <w:pPr>
        <w:pStyle w:val="ListParagraph"/>
        <w:numPr>
          <w:ilvl w:val="0"/>
          <w:numId w:val="16"/>
        </w:numPr>
        <w:jc w:val="both"/>
        <w:rPr>
          <w:rFonts w:ascii="Arial" w:hAnsi="Arial" w:cs="Arial"/>
          <w:sz w:val="24"/>
          <w:szCs w:val="24"/>
          <w:lang w:val="el-GR"/>
        </w:rPr>
      </w:pPr>
      <w:r w:rsidRPr="00D00C35">
        <w:rPr>
          <w:rFonts w:ascii="Arial" w:hAnsi="Arial" w:cs="Arial"/>
          <w:sz w:val="24"/>
          <w:szCs w:val="24"/>
          <w:lang w:val="el-GR"/>
        </w:rPr>
        <w:t xml:space="preserve">Αρχείο μόνιμου, έκτακτου και ωρομίσθιου προσωπικού (υπηρεσίες τμήματα ΥΥ εξαιρουμένων των </w:t>
      </w:r>
      <w:r w:rsidR="001852E0" w:rsidRPr="00D00C35">
        <w:rPr>
          <w:rFonts w:ascii="Arial" w:hAnsi="Arial" w:cs="Arial"/>
          <w:sz w:val="24"/>
          <w:szCs w:val="24"/>
          <w:lang w:val="el-GR"/>
        </w:rPr>
        <w:t xml:space="preserve">Νοσηλευτικών </w:t>
      </w:r>
      <w:r w:rsidRPr="00D00C35">
        <w:rPr>
          <w:rFonts w:ascii="Arial" w:hAnsi="Arial" w:cs="Arial"/>
          <w:sz w:val="24"/>
          <w:szCs w:val="24"/>
          <w:lang w:val="el-GR"/>
        </w:rPr>
        <w:t>Υ</w:t>
      </w:r>
      <w:r w:rsidR="001852E0" w:rsidRPr="00D00C35">
        <w:rPr>
          <w:rFonts w:ascii="Arial" w:hAnsi="Arial" w:cs="Arial"/>
          <w:sz w:val="24"/>
          <w:szCs w:val="24"/>
          <w:lang w:val="el-GR"/>
        </w:rPr>
        <w:t>πηρεσιών</w:t>
      </w:r>
      <w:r w:rsidRPr="00D00C35">
        <w:rPr>
          <w:rFonts w:ascii="Arial" w:hAnsi="Arial" w:cs="Arial"/>
          <w:sz w:val="24"/>
          <w:szCs w:val="24"/>
          <w:lang w:val="el-GR"/>
        </w:rPr>
        <w:t>)</w:t>
      </w:r>
      <w:r w:rsidR="00202F58" w:rsidRPr="00D00C35">
        <w:rPr>
          <w:rFonts w:ascii="Arial" w:hAnsi="Arial" w:cs="Arial"/>
          <w:sz w:val="24"/>
          <w:szCs w:val="24"/>
          <w:lang w:val="el-GR"/>
        </w:rPr>
        <w:t xml:space="preserve"> </w:t>
      </w:r>
      <w:r w:rsidR="00202F58" w:rsidRPr="00D00C35">
        <w:rPr>
          <w:rFonts w:ascii="Arial" w:hAnsi="Arial" w:cs="Arial"/>
          <w:color w:val="FF0000"/>
          <w:sz w:val="24"/>
          <w:szCs w:val="24"/>
          <w:lang w:val="el-GR"/>
        </w:rPr>
        <w:t xml:space="preserve"> </w:t>
      </w:r>
    </w:p>
    <w:p w14:paraId="5A2245A1" w14:textId="77777777" w:rsidR="001852E0" w:rsidRPr="00D00C35" w:rsidRDefault="00053611" w:rsidP="001852E0">
      <w:pPr>
        <w:pStyle w:val="ListParagraph"/>
        <w:numPr>
          <w:ilvl w:val="0"/>
          <w:numId w:val="16"/>
        </w:numPr>
        <w:jc w:val="both"/>
        <w:rPr>
          <w:rFonts w:ascii="Arial" w:hAnsi="Arial" w:cs="Arial"/>
          <w:sz w:val="24"/>
          <w:szCs w:val="24"/>
          <w:lang w:val="el-GR"/>
        </w:rPr>
      </w:pPr>
      <w:r w:rsidRPr="00D00C35">
        <w:rPr>
          <w:rFonts w:ascii="Arial" w:hAnsi="Arial" w:cs="Arial"/>
          <w:sz w:val="24"/>
          <w:szCs w:val="24"/>
          <w:lang w:val="el-GR"/>
        </w:rPr>
        <w:t>Αιτήσεις Ιατρικού και παραϊατρικού προσωπικού για έκτακτη απασχόληση</w:t>
      </w:r>
    </w:p>
    <w:p w14:paraId="7CB283E2" w14:textId="61959841" w:rsidR="00053611" w:rsidRPr="00D00C35" w:rsidRDefault="00053611" w:rsidP="001852E0">
      <w:pPr>
        <w:pStyle w:val="ListParagraph"/>
        <w:numPr>
          <w:ilvl w:val="0"/>
          <w:numId w:val="16"/>
        </w:numPr>
        <w:jc w:val="both"/>
        <w:rPr>
          <w:rFonts w:ascii="Arial" w:hAnsi="Arial" w:cs="Arial"/>
          <w:sz w:val="24"/>
          <w:szCs w:val="24"/>
          <w:lang w:val="el-GR"/>
        </w:rPr>
      </w:pPr>
      <w:r w:rsidRPr="00D00C35">
        <w:rPr>
          <w:rFonts w:ascii="Arial" w:hAnsi="Arial" w:cs="Arial"/>
          <w:sz w:val="24"/>
          <w:szCs w:val="24"/>
          <w:lang w:val="el-GR"/>
        </w:rPr>
        <w:t>Μητρώο Ιατρικών Επισκεπτών</w:t>
      </w:r>
      <w:r w:rsidR="00202F58" w:rsidRPr="00D00C35">
        <w:rPr>
          <w:rFonts w:ascii="Arial" w:hAnsi="Arial" w:cs="Arial"/>
          <w:sz w:val="24"/>
          <w:szCs w:val="24"/>
          <w:lang w:val="el-GR"/>
        </w:rPr>
        <w:t xml:space="preserve"> </w:t>
      </w:r>
    </w:p>
    <w:p w14:paraId="677A7766" w14:textId="77777777" w:rsidR="00053611" w:rsidRPr="00D00C35" w:rsidRDefault="00053611" w:rsidP="00EB0936">
      <w:pPr>
        <w:pStyle w:val="ListParagraph"/>
        <w:numPr>
          <w:ilvl w:val="0"/>
          <w:numId w:val="16"/>
        </w:numPr>
        <w:jc w:val="both"/>
        <w:rPr>
          <w:rFonts w:ascii="Arial" w:hAnsi="Arial" w:cs="Arial"/>
          <w:sz w:val="24"/>
          <w:szCs w:val="24"/>
          <w:lang w:val="el-GR"/>
        </w:rPr>
      </w:pPr>
      <w:r w:rsidRPr="00D00C35">
        <w:rPr>
          <w:rFonts w:ascii="Arial" w:hAnsi="Arial" w:cs="Arial"/>
          <w:sz w:val="24"/>
          <w:szCs w:val="24"/>
          <w:lang w:val="el-GR"/>
        </w:rPr>
        <w:t>Αρχείο αιτήσεων για εγγραφή στο μητρώο ιατρικών επισκεπτών</w:t>
      </w:r>
    </w:p>
    <w:p w14:paraId="60437F76" w14:textId="77777777" w:rsidR="00053611" w:rsidRPr="00D00C35" w:rsidRDefault="00053611" w:rsidP="00EB0936">
      <w:pPr>
        <w:pStyle w:val="ListParagraph"/>
        <w:numPr>
          <w:ilvl w:val="0"/>
          <w:numId w:val="16"/>
        </w:numPr>
        <w:jc w:val="both"/>
        <w:rPr>
          <w:rFonts w:ascii="Arial" w:hAnsi="Arial" w:cs="Arial"/>
          <w:sz w:val="24"/>
          <w:szCs w:val="24"/>
          <w:lang w:val="el-GR"/>
        </w:rPr>
      </w:pPr>
      <w:r w:rsidRPr="00D00C35">
        <w:rPr>
          <w:rFonts w:ascii="Arial" w:hAnsi="Arial" w:cs="Arial"/>
          <w:sz w:val="24"/>
          <w:szCs w:val="24"/>
          <w:lang w:val="el-GR"/>
        </w:rPr>
        <w:t>Μητρώο Ψυχολόγων</w:t>
      </w:r>
    </w:p>
    <w:p w14:paraId="187DB1EE" w14:textId="77777777" w:rsidR="00053611" w:rsidRPr="00D00C35" w:rsidRDefault="00053611" w:rsidP="00EB0936">
      <w:pPr>
        <w:pStyle w:val="ListParagraph"/>
        <w:numPr>
          <w:ilvl w:val="0"/>
          <w:numId w:val="16"/>
        </w:numPr>
        <w:jc w:val="both"/>
        <w:rPr>
          <w:rFonts w:ascii="Arial" w:hAnsi="Arial" w:cs="Arial"/>
          <w:sz w:val="24"/>
          <w:szCs w:val="24"/>
          <w:lang w:val="el-GR"/>
        </w:rPr>
      </w:pPr>
      <w:r w:rsidRPr="00D00C35">
        <w:rPr>
          <w:rFonts w:ascii="Arial" w:hAnsi="Arial" w:cs="Arial"/>
          <w:sz w:val="24"/>
          <w:szCs w:val="24"/>
          <w:lang w:val="el-GR"/>
        </w:rPr>
        <w:t>Αρχείο αιτήσεων για εγγραφή στο μητρώο Ψυχολόγων</w:t>
      </w:r>
    </w:p>
    <w:p w14:paraId="291FA5B2" w14:textId="77777777" w:rsidR="00053611" w:rsidRPr="00D00C35" w:rsidRDefault="00053611" w:rsidP="00EB0936">
      <w:pPr>
        <w:pStyle w:val="ListParagraph"/>
        <w:numPr>
          <w:ilvl w:val="0"/>
          <w:numId w:val="16"/>
        </w:numPr>
        <w:jc w:val="both"/>
        <w:rPr>
          <w:rFonts w:ascii="Arial" w:hAnsi="Arial" w:cs="Arial"/>
          <w:sz w:val="24"/>
          <w:szCs w:val="24"/>
          <w:lang w:val="el-GR"/>
        </w:rPr>
      </w:pPr>
      <w:r w:rsidRPr="00D00C35">
        <w:rPr>
          <w:rFonts w:ascii="Arial" w:hAnsi="Arial" w:cs="Arial"/>
          <w:sz w:val="24"/>
          <w:szCs w:val="24"/>
          <w:lang w:val="el-GR"/>
        </w:rPr>
        <w:t xml:space="preserve">Αρχείο Ανώτατου Ογκολογικού Συμβουλίου </w:t>
      </w:r>
    </w:p>
    <w:p w14:paraId="3E2453EA" w14:textId="6FBE1514" w:rsidR="00053611" w:rsidRPr="00D00C35" w:rsidRDefault="00053611" w:rsidP="00EB0936">
      <w:pPr>
        <w:pStyle w:val="ListParagraph"/>
        <w:numPr>
          <w:ilvl w:val="0"/>
          <w:numId w:val="16"/>
        </w:numPr>
        <w:jc w:val="both"/>
        <w:rPr>
          <w:rFonts w:ascii="Arial" w:hAnsi="Arial" w:cs="Arial"/>
          <w:sz w:val="24"/>
          <w:szCs w:val="24"/>
          <w:lang w:val="el-GR"/>
        </w:rPr>
      </w:pPr>
      <w:r w:rsidRPr="00D00C35">
        <w:rPr>
          <w:rFonts w:ascii="Arial" w:hAnsi="Arial" w:cs="Arial"/>
          <w:sz w:val="24"/>
          <w:szCs w:val="24"/>
          <w:lang w:val="el-GR"/>
        </w:rPr>
        <w:t xml:space="preserve">Αρχείο </w:t>
      </w:r>
      <w:r w:rsidR="00670410" w:rsidRPr="00D00C35">
        <w:rPr>
          <w:rFonts w:ascii="Arial" w:hAnsi="Arial" w:cs="Arial"/>
          <w:sz w:val="24"/>
          <w:szCs w:val="24"/>
          <w:lang w:val="el-GR"/>
        </w:rPr>
        <w:t>Ε</w:t>
      </w:r>
      <w:r w:rsidRPr="00D00C35">
        <w:rPr>
          <w:rFonts w:ascii="Arial" w:hAnsi="Arial" w:cs="Arial"/>
          <w:sz w:val="24"/>
          <w:szCs w:val="24"/>
          <w:lang w:val="el-GR"/>
        </w:rPr>
        <w:t xml:space="preserve">πιδοτούμενων </w:t>
      </w:r>
      <w:r w:rsidR="00670410" w:rsidRPr="00D00C35">
        <w:rPr>
          <w:rFonts w:ascii="Arial" w:hAnsi="Arial" w:cs="Arial"/>
          <w:sz w:val="24"/>
          <w:szCs w:val="24"/>
          <w:lang w:val="el-GR"/>
        </w:rPr>
        <w:t>Α</w:t>
      </w:r>
      <w:r w:rsidRPr="00D00C35">
        <w:rPr>
          <w:rFonts w:ascii="Arial" w:hAnsi="Arial" w:cs="Arial"/>
          <w:sz w:val="24"/>
          <w:szCs w:val="24"/>
          <w:lang w:val="el-GR"/>
        </w:rPr>
        <w:t>σθενών</w:t>
      </w:r>
    </w:p>
    <w:p w14:paraId="12B3FEF8" w14:textId="77777777" w:rsidR="00053611" w:rsidRPr="00D00C35" w:rsidRDefault="00053611" w:rsidP="00EB0936">
      <w:pPr>
        <w:pStyle w:val="ListParagraph"/>
        <w:numPr>
          <w:ilvl w:val="0"/>
          <w:numId w:val="16"/>
        </w:numPr>
        <w:jc w:val="both"/>
        <w:rPr>
          <w:rFonts w:ascii="Arial" w:hAnsi="Arial" w:cs="Arial"/>
          <w:sz w:val="24"/>
          <w:szCs w:val="24"/>
          <w:lang w:val="el-GR"/>
        </w:rPr>
      </w:pPr>
      <w:r w:rsidRPr="00D00C35">
        <w:rPr>
          <w:rFonts w:ascii="Arial" w:hAnsi="Arial" w:cs="Arial"/>
          <w:sz w:val="24"/>
          <w:szCs w:val="24"/>
          <w:lang w:val="el-GR"/>
        </w:rPr>
        <w:t>Αρχείο Ιατρικού Συμβούλιου</w:t>
      </w:r>
    </w:p>
    <w:p w14:paraId="1E492419" w14:textId="77777777" w:rsidR="00053611" w:rsidRPr="00D00C35" w:rsidRDefault="00053611" w:rsidP="00EB0936">
      <w:pPr>
        <w:pStyle w:val="ListParagraph"/>
        <w:numPr>
          <w:ilvl w:val="0"/>
          <w:numId w:val="16"/>
        </w:numPr>
        <w:jc w:val="both"/>
        <w:rPr>
          <w:rFonts w:ascii="Arial" w:hAnsi="Arial" w:cs="Arial"/>
          <w:sz w:val="24"/>
          <w:szCs w:val="24"/>
          <w:lang w:val="el-GR"/>
        </w:rPr>
      </w:pPr>
      <w:r w:rsidRPr="00D00C35">
        <w:rPr>
          <w:rFonts w:ascii="Arial" w:hAnsi="Arial" w:cs="Arial"/>
          <w:sz w:val="24"/>
          <w:szCs w:val="24"/>
          <w:lang w:val="el-GR"/>
        </w:rPr>
        <w:t xml:space="preserve">Αρχείο Ειδικευόμενων Ιατρών </w:t>
      </w:r>
    </w:p>
    <w:p w14:paraId="4EFE7020" w14:textId="700C32FF" w:rsidR="009966B0" w:rsidRPr="00D00C35" w:rsidRDefault="00053611" w:rsidP="005A1A17">
      <w:pPr>
        <w:pStyle w:val="ListParagraph"/>
        <w:numPr>
          <w:ilvl w:val="0"/>
          <w:numId w:val="16"/>
        </w:numPr>
        <w:jc w:val="both"/>
        <w:rPr>
          <w:rFonts w:ascii="Arial" w:hAnsi="Arial" w:cs="Arial"/>
          <w:sz w:val="24"/>
          <w:szCs w:val="24"/>
          <w:lang w:val="el-GR"/>
        </w:rPr>
      </w:pPr>
      <w:r w:rsidRPr="00D00C35">
        <w:rPr>
          <w:rFonts w:ascii="Arial" w:hAnsi="Arial" w:cs="Arial"/>
          <w:sz w:val="24"/>
          <w:szCs w:val="24"/>
          <w:lang w:val="el-GR"/>
        </w:rPr>
        <w:t xml:space="preserve">Αρχείο Συμβούλιου Μεταμοσχεύσεων </w:t>
      </w:r>
    </w:p>
    <w:p w14:paraId="3AA92BB1" w14:textId="0C4C81ED" w:rsidR="001A3697" w:rsidRPr="00D00C35" w:rsidRDefault="001A3697" w:rsidP="00EB0936">
      <w:pPr>
        <w:shd w:val="clear" w:color="auto" w:fill="FFFFFF"/>
        <w:spacing w:before="100" w:beforeAutospacing="1" w:after="100" w:afterAutospacing="1" w:line="240" w:lineRule="auto"/>
        <w:jc w:val="both"/>
        <w:rPr>
          <w:rFonts w:ascii="Arial" w:eastAsia="Times New Roman" w:hAnsi="Arial" w:cs="Arial"/>
          <w:b/>
          <w:bCs/>
          <w:color w:val="333333"/>
          <w:sz w:val="24"/>
          <w:szCs w:val="24"/>
          <w:lang w:val="el-GR"/>
        </w:rPr>
      </w:pPr>
      <w:r w:rsidRPr="00D00C35">
        <w:rPr>
          <w:rFonts w:ascii="Arial" w:eastAsia="Times New Roman" w:hAnsi="Arial" w:cs="Arial"/>
          <w:b/>
          <w:bCs/>
          <w:color w:val="333333"/>
          <w:sz w:val="24"/>
          <w:szCs w:val="24"/>
          <w:lang w:val="el-GR"/>
        </w:rPr>
        <w:t xml:space="preserve">Σκοπός επεξεργασίας των προσωπικών δεδομένων </w:t>
      </w:r>
    </w:p>
    <w:p w14:paraId="701C649B" w14:textId="393B26F1" w:rsidR="001A3697" w:rsidRPr="00D00C35" w:rsidRDefault="001A3697" w:rsidP="00EB0936">
      <w:pPr>
        <w:shd w:val="clear" w:color="auto" w:fill="FFFFFF"/>
        <w:spacing w:before="100" w:beforeAutospacing="1" w:after="100" w:afterAutospacing="1" w:line="240" w:lineRule="auto"/>
        <w:jc w:val="both"/>
        <w:rPr>
          <w:rFonts w:ascii="Arial" w:eastAsia="Times New Roman" w:hAnsi="Arial" w:cs="Arial"/>
          <w:bCs/>
          <w:color w:val="333333"/>
          <w:sz w:val="24"/>
          <w:szCs w:val="24"/>
          <w:lang w:val="el-GR"/>
        </w:rPr>
      </w:pPr>
      <w:r w:rsidRPr="00D00C35">
        <w:rPr>
          <w:rFonts w:ascii="Arial" w:eastAsia="Times New Roman" w:hAnsi="Arial" w:cs="Arial"/>
          <w:bCs/>
          <w:color w:val="333333"/>
          <w:sz w:val="24"/>
          <w:szCs w:val="24"/>
          <w:lang w:val="el-GR"/>
        </w:rPr>
        <w:t xml:space="preserve">Το Υπουργείο Υγείας επεξεργάζεται τα προσωπικά δεδομένα για </w:t>
      </w:r>
      <w:r w:rsidR="005A1A17" w:rsidRPr="00D00C35">
        <w:rPr>
          <w:rFonts w:ascii="Arial" w:eastAsia="Times New Roman" w:hAnsi="Arial" w:cs="Arial"/>
          <w:bCs/>
          <w:color w:val="333333"/>
          <w:sz w:val="24"/>
          <w:szCs w:val="24"/>
          <w:lang w:val="el-GR"/>
        </w:rPr>
        <w:t xml:space="preserve">ένα ή περισσότερους από </w:t>
      </w:r>
      <w:r w:rsidRPr="00D00C35">
        <w:rPr>
          <w:rFonts w:ascii="Arial" w:eastAsia="Times New Roman" w:hAnsi="Arial" w:cs="Arial"/>
          <w:bCs/>
          <w:color w:val="333333"/>
          <w:sz w:val="24"/>
          <w:szCs w:val="24"/>
          <w:lang w:val="el-GR"/>
        </w:rPr>
        <w:t>τους ακόλουθους σκοπούς</w:t>
      </w:r>
      <w:r w:rsidR="005A1A17" w:rsidRPr="00D00C35">
        <w:rPr>
          <w:rFonts w:ascii="Arial" w:eastAsia="Times New Roman" w:hAnsi="Arial" w:cs="Arial"/>
          <w:bCs/>
          <w:color w:val="333333"/>
          <w:sz w:val="24"/>
          <w:szCs w:val="24"/>
          <w:lang w:val="el-GR"/>
        </w:rPr>
        <w:t>:</w:t>
      </w:r>
    </w:p>
    <w:p w14:paraId="27614C47" w14:textId="39E74A78" w:rsidR="001A3697" w:rsidRPr="00D00C35" w:rsidRDefault="001A3697" w:rsidP="001A3697">
      <w:pPr>
        <w:pStyle w:val="ListParagraph"/>
        <w:numPr>
          <w:ilvl w:val="0"/>
          <w:numId w:val="16"/>
        </w:numPr>
        <w:shd w:val="clear" w:color="auto" w:fill="FFFFFF"/>
        <w:spacing w:before="100" w:beforeAutospacing="1" w:after="100" w:afterAutospacing="1" w:line="240" w:lineRule="auto"/>
        <w:jc w:val="both"/>
        <w:rPr>
          <w:rFonts w:ascii="Arial" w:eastAsia="Times New Roman" w:hAnsi="Arial" w:cs="Arial"/>
          <w:bCs/>
          <w:color w:val="333333"/>
          <w:sz w:val="24"/>
          <w:szCs w:val="24"/>
          <w:lang w:val="el-GR"/>
        </w:rPr>
      </w:pPr>
      <w:r w:rsidRPr="00D00C35">
        <w:rPr>
          <w:rFonts w:ascii="Arial" w:eastAsia="Times New Roman" w:hAnsi="Arial" w:cs="Arial"/>
          <w:bCs/>
          <w:color w:val="333333"/>
          <w:sz w:val="24"/>
          <w:szCs w:val="24"/>
          <w:lang w:val="el-GR"/>
        </w:rPr>
        <w:t>Για την εκπλήρωση του καθήκοντος που εκτελεί το Υπουργείου</w:t>
      </w:r>
    </w:p>
    <w:p w14:paraId="4DBC6952" w14:textId="11AE4E11" w:rsidR="001A3697" w:rsidRPr="00D00C35" w:rsidRDefault="001A3697" w:rsidP="001A3697">
      <w:pPr>
        <w:pStyle w:val="ListParagraph"/>
        <w:numPr>
          <w:ilvl w:val="0"/>
          <w:numId w:val="16"/>
        </w:numPr>
        <w:shd w:val="clear" w:color="auto" w:fill="FFFFFF"/>
        <w:spacing w:before="100" w:beforeAutospacing="1" w:after="100" w:afterAutospacing="1" w:line="240" w:lineRule="auto"/>
        <w:jc w:val="both"/>
        <w:rPr>
          <w:rFonts w:ascii="Arial" w:eastAsia="Times New Roman" w:hAnsi="Arial" w:cs="Arial"/>
          <w:bCs/>
          <w:color w:val="333333"/>
          <w:sz w:val="24"/>
          <w:szCs w:val="24"/>
          <w:lang w:val="el-GR"/>
        </w:rPr>
      </w:pPr>
      <w:r w:rsidRPr="00D00C35">
        <w:rPr>
          <w:rFonts w:ascii="Arial" w:eastAsia="Times New Roman" w:hAnsi="Arial" w:cs="Arial"/>
          <w:bCs/>
          <w:color w:val="333333"/>
          <w:sz w:val="24"/>
          <w:szCs w:val="24"/>
          <w:lang w:val="el-GR"/>
        </w:rPr>
        <w:t xml:space="preserve">Όταν δοθεί η συγκατάθεση του υποκείμενου των δεδομένων </w:t>
      </w:r>
    </w:p>
    <w:p w14:paraId="1DAA6B0A" w14:textId="20A05000" w:rsidR="001A3697" w:rsidRPr="00D00C35" w:rsidRDefault="001A3697" w:rsidP="001A3697">
      <w:pPr>
        <w:pStyle w:val="ListParagraph"/>
        <w:numPr>
          <w:ilvl w:val="0"/>
          <w:numId w:val="16"/>
        </w:numPr>
        <w:shd w:val="clear" w:color="auto" w:fill="FFFFFF"/>
        <w:spacing w:before="100" w:beforeAutospacing="1" w:after="100" w:afterAutospacing="1" w:line="240" w:lineRule="auto"/>
        <w:jc w:val="both"/>
        <w:rPr>
          <w:rFonts w:ascii="Arial" w:eastAsia="Times New Roman" w:hAnsi="Arial" w:cs="Arial"/>
          <w:bCs/>
          <w:color w:val="333333"/>
          <w:sz w:val="24"/>
          <w:szCs w:val="24"/>
          <w:lang w:val="el-GR"/>
        </w:rPr>
      </w:pPr>
      <w:r w:rsidRPr="00D00C35">
        <w:rPr>
          <w:rFonts w:ascii="Arial" w:eastAsia="Times New Roman" w:hAnsi="Arial" w:cs="Arial"/>
          <w:bCs/>
          <w:color w:val="333333"/>
          <w:sz w:val="24"/>
          <w:szCs w:val="24"/>
          <w:lang w:val="el-GR"/>
        </w:rPr>
        <w:t>Για την συμμόρφωση σε έννομη υποχρέωση</w:t>
      </w:r>
    </w:p>
    <w:p w14:paraId="2D51BFB2" w14:textId="47C7A2D5" w:rsidR="005A1A17" w:rsidRPr="00D00C35" w:rsidRDefault="001A3697" w:rsidP="00A043D6">
      <w:pPr>
        <w:pStyle w:val="ListParagraph"/>
        <w:numPr>
          <w:ilvl w:val="0"/>
          <w:numId w:val="16"/>
        </w:numPr>
        <w:shd w:val="clear" w:color="auto" w:fill="FFFFFF"/>
        <w:spacing w:before="100" w:beforeAutospacing="1" w:after="100" w:afterAutospacing="1" w:line="240" w:lineRule="auto"/>
        <w:jc w:val="both"/>
        <w:rPr>
          <w:rFonts w:ascii="Arial" w:eastAsia="Times New Roman" w:hAnsi="Arial" w:cs="Arial"/>
          <w:bCs/>
          <w:color w:val="333333"/>
          <w:sz w:val="24"/>
          <w:szCs w:val="24"/>
          <w:lang w:val="el-GR"/>
        </w:rPr>
      </w:pPr>
      <w:r w:rsidRPr="00D00C35">
        <w:rPr>
          <w:rFonts w:ascii="Arial" w:eastAsia="Times New Roman" w:hAnsi="Arial" w:cs="Arial"/>
          <w:bCs/>
          <w:color w:val="333333"/>
          <w:sz w:val="24"/>
          <w:szCs w:val="24"/>
          <w:lang w:val="el-GR"/>
        </w:rPr>
        <w:t>Για την διαφύλαξη των ζωτικών συμφερόντων της δημοκρατίας, ιδίως όταν πρόκειται να παρέχει πληροφορίες σε αρμόδιες υπηρεσίες για την αντιμετώπιση καταστάσεων έκτακτης ανάγκης</w:t>
      </w:r>
      <w:r w:rsidR="000B4A63" w:rsidRPr="00D00C35">
        <w:rPr>
          <w:rFonts w:ascii="Arial" w:eastAsia="Times New Roman" w:hAnsi="Arial" w:cs="Arial"/>
          <w:bCs/>
          <w:color w:val="333333"/>
          <w:sz w:val="24"/>
          <w:szCs w:val="24"/>
          <w:lang w:val="el-GR"/>
        </w:rPr>
        <w:t xml:space="preserve"> (π.χ πανδημία)</w:t>
      </w:r>
    </w:p>
    <w:p w14:paraId="776996F9" w14:textId="296E6807" w:rsidR="001A3697" w:rsidRPr="00D00C35" w:rsidRDefault="001A3697" w:rsidP="001A3697">
      <w:pPr>
        <w:pStyle w:val="ListParagraph"/>
        <w:numPr>
          <w:ilvl w:val="0"/>
          <w:numId w:val="16"/>
        </w:numPr>
        <w:shd w:val="clear" w:color="auto" w:fill="FFFFFF"/>
        <w:spacing w:before="100" w:beforeAutospacing="1" w:after="100" w:afterAutospacing="1" w:line="240" w:lineRule="auto"/>
        <w:jc w:val="both"/>
        <w:rPr>
          <w:rFonts w:ascii="Arial" w:eastAsia="Times New Roman" w:hAnsi="Arial" w:cs="Arial"/>
          <w:bCs/>
          <w:color w:val="333333"/>
          <w:sz w:val="24"/>
          <w:szCs w:val="24"/>
          <w:lang w:val="el-GR"/>
        </w:rPr>
      </w:pPr>
      <w:r w:rsidRPr="00D00C35">
        <w:rPr>
          <w:rFonts w:ascii="Arial" w:eastAsia="Times New Roman" w:hAnsi="Arial" w:cs="Arial"/>
          <w:bCs/>
          <w:color w:val="333333"/>
          <w:sz w:val="24"/>
          <w:szCs w:val="24"/>
          <w:lang w:val="el-GR"/>
        </w:rPr>
        <w:t>Για άλλους σκοπούς οι οποίοι εμπίπτουν στις αρμοδιότητες του Υπουργείου</w:t>
      </w:r>
    </w:p>
    <w:p w14:paraId="6746FD40" w14:textId="6C6F06F6" w:rsidR="001A3697" w:rsidRPr="00D00C35" w:rsidRDefault="004D506F" w:rsidP="004D506F">
      <w:pPr>
        <w:shd w:val="clear" w:color="auto" w:fill="FFFFFF"/>
        <w:spacing w:before="100" w:beforeAutospacing="1" w:after="100" w:afterAutospacing="1" w:line="240" w:lineRule="auto"/>
        <w:jc w:val="both"/>
        <w:rPr>
          <w:rFonts w:ascii="Arial" w:eastAsia="Times New Roman" w:hAnsi="Arial" w:cs="Arial"/>
          <w:bCs/>
          <w:color w:val="333333"/>
          <w:sz w:val="24"/>
          <w:szCs w:val="24"/>
          <w:lang w:val="el-GR"/>
        </w:rPr>
      </w:pPr>
      <w:r w:rsidRPr="00D00C35">
        <w:rPr>
          <w:rFonts w:ascii="Arial" w:eastAsia="Times New Roman" w:hAnsi="Arial" w:cs="Arial"/>
          <w:bCs/>
          <w:color w:val="333333"/>
          <w:sz w:val="24"/>
          <w:szCs w:val="24"/>
          <w:lang w:val="el-GR"/>
        </w:rPr>
        <w:lastRenderedPageBreak/>
        <w:t xml:space="preserve">Η νομική βάση </w:t>
      </w:r>
      <w:r w:rsidR="00671D3E" w:rsidRPr="00D00C35">
        <w:rPr>
          <w:rFonts w:ascii="Arial" w:eastAsia="Times New Roman" w:hAnsi="Arial" w:cs="Arial"/>
          <w:bCs/>
          <w:color w:val="333333"/>
          <w:sz w:val="24"/>
          <w:szCs w:val="24"/>
          <w:lang w:val="el-GR"/>
        </w:rPr>
        <w:t>των πιο πάνω</w:t>
      </w:r>
      <w:r w:rsidRPr="00D00C35">
        <w:rPr>
          <w:rFonts w:ascii="Arial" w:eastAsia="Times New Roman" w:hAnsi="Arial" w:cs="Arial"/>
          <w:bCs/>
          <w:color w:val="333333"/>
          <w:sz w:val="24"/>
          <w:szCs w:val="24"/>
          <w:lang w:val="el-GR"/>
        </w:rPr>
        <w:t xml:space="preserve"> </w:t>
      </w:r>
      <w:r w:rsidR="00624D82" w:rsidRPr="00D00C35">
        <w:rPr>
          <w:rFonts w:ascii="Arial" w:eastAsia="Times New Roman" w:hAnsi="Arial" w:cs="Arial"/>
          <w:bCs/>
          <w:color w:val="333333"/>
          <w:sz w:val="24"/>
          <w:szCs w:val="24"/>
          <w:lang w:val="el-GR"/>
        </w:rPr>
        <w:t>επεξεργασ</w:t>
      </w:r>
      <w:r w:rsidR="00671D3E" w:rsidRPr="00D00C35">
        <w:rPr>
          <w:rFonts w:ascii="Arial" w:eastAsia="Times New Roman" w:hAnsi="Arial" w:cs="Arial"/>
          <w:bCs/>
          <w:color w:val="333333"/>
          <w:sz w:val="24"/>
          <w:szCs w:val="24"/>
          <w:lang w:val="el-GR"/>
        </w:rPr>
        <w:t>ιών</w:t>
      </w:r>
      <w:r w:rsidR="00624D82" w:rsidRPr="00D00C35">
        <w:rPr>
          <w:rFonts w:ascii="Arial" w:eastAsia="Times New Roman" w:hAnsi="Arial" w:cs="Arial"/>
          <w:bCs/>
          <w:color w:val="333333"/>
          <w:sz w:val="24"/>
          <w:szCs w:val="24"/>
          <w:lang w:val="el-GR"/>
        </w:rPr>
        <w:t xml:space="preserve"> και ο σκοπός της επεξεργασίας αυτής καταγράφονται σε πίνακα στο Παράρτημα Α</w:t>
      </w:r>
    </w:p>
    <w:p w14:paraId="322347D8" w14:textId="77777777" w:rsidR="004D506F" w:rsidRPr="00D00C35" w:rsidRDefault="004D506F" w:rsidP="008C6F71">
      <w:pPr>
        <w:pStyle w:val="NormalWeb"/>
        <w:shd w:val="clear" w:color="auto" w:fill="FFFFFF"/>
        <w:spacing w:before="0" w:beforeAutospacing="0" w:after="0" w:afterAutospacing="0"/>
        <w:jc w:val="both"/>
        <w:rPr>
          <w:rFonts w:ascii="Arial" w:hAnsi="Arial" w:cs="Arial"/>
          <w:b/>
          <w:color w:val="2980B9"/>
          <w:shd w:val="clear" w:color="auto" w:fill="FFFFFF"/>
          <w:lang w:val="el-GR"/>
        </w:rPr>
      </w:pPr>
    </w:p>
    <w:p w14:paraId="1C69B8C5" w14:textId="0C983135" w:rsidR="008C6F71" w:rsidRPr="00D00C35" w:rsidRDefault="008C6F71" w:rsidP="008C6F71">
      <w:pPr>
        <w:pStyle w:val="NormalWeb"/>
        <w:shd w:val="clear" w:color="auto" w:fill="FFFFFF"/>
        <w:spacing w:before="0" w:beforeAutospacing="0" w:after="0" w:afterAutospacing="0"/>
        <w:jc w:val="both"/>
        <w:rPr>
          <w:rFonts w:ascii="Arial" w:hAnsi="Arial" w:cs="Arial"/>
          <w:b/>
          <w:shd w:val="clear" w:color="auto" w:fill="FFFFFF"/>
          <w:lang w:val="el-GR"/>
        </w:rPr>
      </w:pPr>
      <w:r w:rsidRPr="00D00C35">
        <w:rPr>
          <w:rFonts w:ascii="Arial" w:hAnsi="Arial" w:cs="Arial"/>
          <w:b/>
          <w:shd w:val="clear" w:color="auto" w:fill="FFFFFF"/>
          <w:lang w:val="el-GR"/>
        </w:rPr>
        <w:t>Κοινοποίηση Δεδομένων σε Τρίτους</w:t>
      </w:r>
    </w:p>
    <w:p w14:paraId="4F33558C" w14:textId="77777777" w:rsidR="00EE716E" w:rsidRPr="00D00C35" w:rsidRDefault="00EE716E" w:rsidP="008C6F71">
      <w:pPr>
        <w:pStyle w:val="NormalWeb"/>
        <w:shd w:val="clear" w:color="auto" w:fill="FFFFFF"/>
        <w:spacing w:before="0" w:beforeAutospacing="0" w:after="0" w:afterAutospacing="0"/>
        <w:jc w:val="both"/>
        <w:rPr>
          <w:rFonts w:ascii="Arial" w:hAnsi="Arial" w:cs="Arial"/>
          <w:bCs/>
          <w:color w:val="3B3B3B"/>
          <w:lang w:val="el-GR"/>
        </w:rPr>
      </w:pPr>
    </w:p>
    <w:p w14:paraId="5920CA71" w14:textId="66808169" w:rsidR="00EC1D07" w:rsidRPr="00D00C35" w:rsidRDefault="008C6F71" w:rsidP="008C6F71">
      <w:pPr>
        <w:pStyle w:val="NormalWeb"/>
        <w:shd w:val="clear" w:color="auto" w:fill="FFFFFF"/>
        <w:spacing w:before="0" w:beforeAutospacing="0" w:after="160" w:afterAutospacing="0"/>
        <w:jc w:val="both"/>
        <w:rPr>
          <w:rFonts w:ascii="Arial" w:hAnsi="Arial" w:cs="Arial"/>
          <w:bCs/>
          <w:color w:val="3B3B3B"/>
          <w:shd w:val="clear" w:color="auto" w:fill="FFFFFF"/>
          <w:lang w:val="el-GR"/>
        </w:rPr>
      </w:pPr>
      <w:r w:rsidRPr="00D00C35">
        <w:rPr>
          <w:rFonts w:ascii="Arial" w:hAnsi="Arial" w:cs="Arial"/>
          <w:bCs/>
          <w:color w:val="3B3B3B"/>
          <w:shd w:val="clear" w:color="auto" w:fill="FFFFFF"/>
          <w:lang w:val="el-GR"/>
        </w:rPr>
        <w:t xml:space="preserve">Το </w:t>
      </w:r>
      <w:r w:rsidR="00EE716E" w:rsidRPr="00D00C35">
        <w:rPr>
          <w:rFonts w:ascii="Arial" w:hAnsi="Arial" w:cs="Arial"/>
          <w:bCs/>
          <w:color w:val="3B3B3B"/>
          <w:shd w:val="clear" w:color="auto" w:fill="FFFFFF"/>
          <w:lang w:val="el-GR"/>
        </w:rPr>
        <w:t xml:space="preserve">Υπουργείο </w:t>
      </w:r>
      <w:r w:rsidR="005D0F5B" w:rsidRPr="00D00C35">
        <w:rPr>
          <w:rFonts w:ascii="Arial" w:hAnsi="Arial" w:cs="Arial"/>
          <w:bCs/>
          <w:color w:val="3B3B3B"/>
          <w:shd w:val="clear" w:color="auto" w:fill="FFFFFF"/>
          <w:lang w:val="el-GR"/>
        </w:rPr>
        <w:t>Υγείας</w:t>
      </w:r>
      <w:r w:rsidRPr="00D00C35">
        <w:rPr>
          <w:rFonts w:ascii="Arial" w:hAnsi="Arial" w:cs="Arial"/>
          <w:bCs/>
          <w:color w:val="3B3B3B"/>
          <w:shd w:val="clear" w:color="auto" w:fill="FFFFFF"/>
          <w:lang w:val="el-GR"/>
        </w:rPr>
        <w:t xml:space="preserve"> δεν κοινοποιεί, δεν μεταβιβάζει και δεν εμπορεύεται τα προσωπικά σας στοιχεία σε οποιοδήποτε τρίτο, με εξαίρεση άλλες Δημόσιες Αρχές </w:t>
      </w:r>
      <w:r w:rsidR="00191FCF" w:rsidRPr="00D00C35">
        <w:rPr>
          <w:rFonts w:ascii="Arial" w:hAnsi="Arial" w:cs="Arial"/>
          <w:bCs/>
          <w:color w:val="3B3B3B"/>
          <w:shd w:val="clear" w:color="auto" w:fill="FFFFFF"/>
          <w:lang w:val="el-GR"/>
        </w:rPr>
        <w:t>της Κυπριακής Δημοκρατίας</w:t>
      </w:r>
    </w:p>
    <w:p w14:paraId="3BB163EC" w14:textId="25C74F64" w:rsidR="008C6F71" w:rsidRDefault="00EE716E" w:rsidP="00BA64B2">
      <w:pPr>
        <w:pStyle w:val="NormalWeb"/>
        <w:shd w:val="clear" w:color="auto" w:fill="FFFFFF"/>
        <w:spacing w:before="0" w:beforeAutospacing="0" w:after="160" w:afterAutospacing="0"/>
        <w:jc w:val="both"/>
        <w:rPr>
          <w:rFonts w:ascii="Arial" w:hAnsi="Arial" w:cs="Arial"/>
          <w:bCs/>
          <w:color w:val="3B3B3B"/>
          <w:shd w:val="clear" w:color="auto" w:fill="FFFFFF"/>
          <w:lang w:val="el-GR"/>
        </w:rPr>
      </w:pPr>
      <w:r w:rsidRPr="00D00C35">
        <w:rPr>
          <w:rFonts w:ascii="Arial" w:hAnsi="Arial" w:cs="Arial"/>
          <w:bCs/>
          <w:color w:val="3B3B3B"/>
          <w:shd w:val="clear" w:color="auto" w:fill="FFFFFF"/>
          <w:lang w:val="el-GR"/>
        </w:rPr>
        <w:t>Στις περιπτώσεις που το Υπουργείο</w:t>
      </w:r>
      <w:r w:rsidR="008C6F71" w:rsidRPr="00D00C35">
        <w:rPr>
          <w:rFonts w:ascii="Arial" w:hAnsi="Arial" w:cs="Arial"/>
          <w:bCs/>
          <w:color w:val="3B3B3B"/>
          <w:shd w:val="clear" w:color="auto" w:fill="FFFFFF"/>
          <w:lang w:val="el-GR"/>
        </w:rPr>
        <w:t xml:space="preserve"> αναθέτει σε συνεργάτες του τη διενέργεια συγκεκριμένων δραστηριοτήτων επεξεργασίας για λογαριασμό του επιβάλλονται και στους εντεταλμένους συνεργάτες οι ίδιες υποχρεώσεις όσον αφορά την προστασία των δεδομένων, μέσω σύμβασης ή άλλης νομικής πράξης σύμφωνα με το εθνικό ή ενωσιακό δίκαιο, προκειμένου να παρέχονται επαρκείς διαβεβαιώσεις για την εφαρμογή κατάλληλων τεχνικών και οργανωτικών μέτρων, ούτως ώστε η επεξεργασία να πληροί τις απαιτήσεις του Γενικού Κανονισμού Προστασίας Προσωπικών Δεδομένων (</w:t>
      </w:r>
      <w:r w:rsidR="008C6F71" w:rsidRPr="00D00C35">
        <w:rPr>
          <w:rFonts w:ascii="Arial" w:hAnsi="Arial" w:cs="Arial"/>
          <w:bCs/>
          <w:color w:val="3B3B3B"/>
          <w:shd w:val="clear" w:color="auto" w:fill="FFFFFF"/>
        </w:rPr>
        <w:t>GDPR</w:t>
      </w:r>
      <w:r w:rsidR="008C6F71" w:rsidRPr="00D00C35">
        <w:rPr>
          <w:rFonts w:ascii="Arial" w:hAnsi="Arial" w:cs="Arial"/>
          <w:bCs/>
          <w:color w:val="3B3B3B"/>
          <w:shd w:val="clear" w:color="auto" w:fill="FFFFFF"/>
          <w:lang w:val="el-GR"/>
        </w:rPr>
        <w:t>).</w:t>
      </w:r>
    </w:p>
    <w:p w14:paraId="54EF51DD" w14:textId="77777777" w:rsidR="00BA64B2" w:rsidRDefault="00BA64B2" w:rsidP="00BA64B2">
      <w:pPr>
        <w:pStyle w:val="NormalWeb"/>
        <w:shd w:val="clear" w:color="auto" w:fill="FFFFFF"/>
        <w:spacing w:before="0" w:beforeAutospacing="0" w:after="160" w:afterAutospacing="0"/>
        <w:jc w:val="both"/>
        <w:rPr>
          <w:rFonts w:ascii="Arial" w:hAnsi="Arial" w:cs="Arial"/>
          <w:bCs/>
          <w:color w:val="3B3B3B"/>
          <w:shd w:val="clear" w:color="auto" w:fill="FFFFFF"/>
          <w:lang w:val="el-GR"/>
        </w:rPr>
      </w:pPr>
    </w:p>
    <w:p w14:paraId="1AEC5270" w14:textId="0A747E8E" w:rsidR="00BA64B2" w:rsidRPr="00BA64B2" w:rsidRDefault="00BA64B2" w:rsidP="00BA64B2">
      <w:pPr>
        <w:pStyle w:val="NormalWeb"/>
        <w:shd w:val="clear" w:color="auto" w:fill="FFFFFF"/>
        <w:spacing w:before="0" w:beforeAutospacing="0" w:after="160" w:afterAutospacing="0"/>
        <w:jc w:val="both"/>
        <w:rPr>
          <w:rFonts w:ascii="Arial" w:hAnsi="Arial" w:cs="Arial"/>
          <w:bCs/>
          <w:color w:val="3B3B3B"/>
          <w:lang w:val="el-GR"/>
        </w:rPr>
      </w:pPr>
      <w:r>
        <w:rPr>
          <w:rFonts w:ascii="Arial" w:hAnsi="Arial" w:cs="Arial"/>
          <w:bCs/>
          <w:color w:val="3B3B3B"/>
          <w:shd w:val="clear" w:color="auto" w:fill="FFFFFF"/>
          <w:lang w:val="el-GR"/>
        </w:rPr>
        <w:t xml:space="preserve">Δεν γίνεται διαβίβαση δεδομένων προσωπικού χαρακτήρα σε Τρίτη χώρα ή </w:t>
      </w:r>
      <w:r w:rsidR="00D65E51">
        <w:rPr>
          <w:rFonts w:ascii="Arial" w:hAnsi="Arial" w:cs="Arial"/>
          <w:bCs/>
          <w:color w:val="3B3B3B"/>
          <w:shd w:val="clear" w:color="auto" w:fill="FFFFFF"/>
          <w:lang w:val="el-GR"/>
        </w:rPr>
        <w:t>Δ</w:t>
      </w:r>
      <w:r>
        <w:rPr>
          <w:rFonts w:ascii="Arial" w:hAnsi="Arial" w:cs="Arial"/>
          <w:bCs/>
          <w:color w:val="3B3B3B"/>
          <w:shd w:val="clear" w:color="auto" w:fill="FFFFFF"/>
          <w:lang w:val="el-GR"/>
        </w:rPr>
        <w:t xml:space="preserve">ιεθνή </w:t>
      </w:r>
      <w:r w:rsidR="00D65E51">
        <w:rPr>
          <w:rFonts w:ascii="Arial" w:hAnsi="Arial" w:cs="Arial"/>
          <w:bCs/>
          <w:color w:val="3B3B3B"/>
          <w:shd w:val="clear" w:color="auto" w:fill="FFFFFF"/>
          <w:lang w:val="el-GR"/>
        </w:rPr>
        <w:t>Ο</w:t>
      </w:r>
      <w:r>
        <w:rPr>
          <w:rFonts w:ascii="Arial" w:hAnsi="Arial" w:cs="Arial"/>
          <w:bCs/>
          <w:color w:val="3B3B3B"/>
          <w:shd w:val="clear" w:color="auto" w:fill="FFFFFF"/>
          <w:lang w:val="el-GR"/>
        </w:rPr>
        <w:t>ργανισμό</w:t>
      </w:r>
      <w:r w:rsidR="0055044E">
        <w:rPr>
          <w:rFonts w:ascii="Arial" w:hAnsi="Arial" w:cs="Arial"/>
          <w:bCs/>
          <w:color w:val="3B3B3B"/>
          <w:shd w:val="clear" w:color="auto" w:fill="FFFFFF"/>
          <w:lang w:val="el-GR"/>
        </w:rPr>
        <w:t xml:space="preserve">. </w:t>
      </w:r>
    </w:p>
    <w:p w14:paraId="49A042BE" w14:textId="3BD02893" w:rsidR="002272EC" w:rsidRPr="00D00C35" w:rsidRDefault="002272EC" w:rsidP="00EB0936">
      <w:pPr>
        <w:shd w:val="clear" w:color="auto" w:fill="FFFFFF"/>
        <w:spacing w:before="100" w:beforeAutospacing="1" w:after="100" w:afterAutospacing="1" w:line="240" w:lineRule="auto"/>
        <w:jc w:val="both"/>
        <w:rPr>
          <w:rFonts w:ascii="Arial" w:eastAsia="Times New Roman" w:hAnsi="Arial" w:cs="Arial"/>
          <w:color w:val="333333"/>
          <w:sz w:val="24"/>
          <w:szCs w:val="24"/>
          <w:lang w:val="el-GR"/>
        </w:rPr>
      </w:pPr>
      <w:r w:rsidRPr="00D00C35">
        <w:rPr>
          <w:rFonts w:ascii="Arial" w:eastAsia="Times New Roman" w:hAnsi="Arial" w:cs="Arial"/>
          <w:b/>
          <w:bCs/>
          <w:color w:val="333333"/>
          <w:sz w:val="24"/>
          <w:szCs w:val="24"/>
          <w:lang w:val="el-GR"/>
        </w:rPr>
        <w:t>Τα δικαιώματά σας αναφορικά με την προστασία προσωπικών δεδομένων</w:t>
      </w:r>
    </w:p>
    <w:p w14:paraId="242D5F39" w14:textId="77777777" w:rsidR="002272EC" w:rsidRPr="00D00C35" w:rsidRDefault="002272EC" w:rsidP="00EB0936">
      <w:pPr>
        <w:shd w:val="clear" w:color="auto" w:fill="FFFFFF"/>
        <w:spacing w:after="150" w:line="240" w:lineRule="auto"/>
        <w:jc w:val="both"/>
        <w:rPr>
          <w:rFonts w:ascii="Arial" w:eastAsia="Times New Roman" w:hAnsi="Arial" w:cs="Arial"/>
          <w:color w:val="333333"/>
          <w:sz w:val="24"/>
          <w:szCs w:val="24"/>
          <w:lang w:val="el-GR"/>
        </w:rPr>
      </w:pPr>
      <w:r w:rsidRPr="00D00C35">
        <w:rPr>
          <w:rFonts w:ascii="Arial" w:eastAsia="Times New Roman" w:hAnsi="Arial" w:cs="Arial"/>
          <w:color w:val="333333"/>
          <w:sz w:val="24"/>
          <w:szCs w:val="24"/>
          <w:lang w:val="el-GR"/>
        </w:rPr>
        <w:t>Η νομοθεσία για την προστασία των προσωπικών</w:t>
      </w:r>
      <w:r w:rsidRPr="00D00C35">
        <w:rPr>
          <w:rFonts w:ascii="Arial" w:eastAsia="Times New Roman" w:hAnsi="Arial" w:cs="Arial"/>
          <w:color w:val="333333"/>
          <w:sz w:val="24"/>
          <w:szCs w:val="24"/>
        </w:rPr>
        <w:t>  </w:t>
      </w:r>
      <w:r w:rsidRPr="00D00C35">
        <w:rPr>
          <w:rFonts w:ascii="Arial" w:eastAsia="Times New Roman" w:hAnsi="Arial" w:cs="Arial"/>
          <w:color w:val="333333"/>
          <w:sz w:val="24"/>
          <w:szCs w:val="24"/>
          <w:lang w:val="el-GR"/>
        </w:rPr>
        <w:t>δεδομένων σας παρέχει τα ακόλουθα δικαιώματα, τα οποία μπορείτε κατ’ αρχήν να ασκήσετε δωρεάν και με βάση όσα προβλέπονται στο νομικό πλαίσιο :</w:t>
      </w:r>
    </w:p>
    <w:p w14:paraId="7BAACC45" w14:textId="3CB12A7B" w:rsidR="002272EC" w:rsidRPr="00D00C35" w:rsidRDefault="002272EC" w:rsidP="00EB0936">
      <w:pPr>
        <w:numPr>
          <w:ilvl w:val="0"/>
          <w:numId w:val="10"/>
        </w:numPr>
        <w:shd w:val="clear" w:color="auto" w:fill="FFFFFF"/>
        <w:spacing w:before="100" w:beforeAutospacing="1" w:after="100" w:afterAutospacing="1" w:line="240" w:lineRule="auto"/>
        <w:jc w:val="both"/>
        <w:rPr>
          <w:rFonts w:ascii="Arial" w:eastAsia="Times New Roman" w:hAnsi="Arial" w:cs="Arial"/>
          <w:color w:val="333333"/>
          <w:sz w:val="24"/>
          <w:szCs w:val="24"/>
          <w:lang w:val="el-GR"/>
        </w:rPr>
      </w:pPr>
      <w:r w:rsidRPr="00D00C35">
        <w:rPr>
          <w:rFonts w:ascii="Arial" w:eastAsia="Times New Roman" w:hAnsi="Arial" w:cs="Arial"/>
          <w:color w:val="333333"/>
          <w:sz w:val="24"/>
          <w:szCs w:val="24"/>
          <w:u w:val="single"/>
          <w:lang w:val="el-GR"/>
        </w:rPr>
        <w:t>Δικαίωμα πρόσβασης</w:t>
      </w:r>
      <w:r w:rsidRPr="00D00C35">
        <w:rPr>
          <w:rFonts w:ascii="Arial" w:eastAsia="Times New Roman" w:hAnsi="Arial" w:cs="Arial"/>
          <w:color w:val="333333"/>
          <w:sz w:val="24"/>
          <w:szCs w:val="24"/>
          <w:lang w:val="el-GR"/>
        </w:rPr>
        <w:t xml:space="preserve">, </w:t>
      </w:r>
      <w:r w:rsidR="008F135A" w:rsidRPr="00D00C35">
        <w:rPr>
          <w:rFonts w:ascii="Arial" w:eastAsia="Times New Roman" w:hAnsi="Arial" w:cs="Arial"/>
          <w:color w:val="333333"/>
          <w:sz w:val="24"/>
          <w:szCs w:val="24"/>
          <w:lang w:val="el-GR"/>
        </w:rPr>
        <w:t xml:space="preserve">δηλαδή </w:t>
      </w:r>
      <w:r w:rsidR="007C6AE2" w:rsidRPr="00D00C35">
        <w:rPr>
          <w:rFonts w:ascii="Arial" w:eastAsia="Times New Roman" w:hAnsi="Arial" w:cs="Arial"/>
          <w:color w:val="333333"/>
          <w:sz w:val="24"/>
          <w:szCs w:val="24"/>
          <w:lang w:val="el-GR"/>
        </w:rPr>
        <w:t xml:space="preserve">το δικαίωμα ενημέρωσης για τα προσωπικά </w:t>
      </w:r>
      <w:r w:rsidR="00F4583C" w:rsidRPr="00D00C35">
        <w:rPr>
          <w:rFonts w:ascii="Arial" w:eastAsia="Times New Roman" w:hAnsi="Arial" w:cs="Arial"/>
          <w:color w:val="333333"/>
          <w:sz w:val="24"/>
          <w:szCs w:val="24"/>
          <w:lang w:val="el-GR"/>
        </w:rPr>
        <w:t xml:space="preserve">σας </w:t>
      </w:r>
      <w:r w:rsidR="007C6AE2" w:rsidRPr="00D00C35">
        <w:rPr>
          <w:rFonts w:ascii="Arial" w:eastAsia="Times New Roman" w:hAnsi="Arial" w:cs="Arial"/>
          <w:color w:val="333333"/>
          <w:sz w:val="24"/>
          <w:szCs w:val="24"/>
          <w:lang w:val="el-GR"/>
        </w:rPr>
        <w:t>δεδομένα που τηρούνται στα αρχεία του Υπουργείου και απόκτηση αντ</w:t>
      </w:r>
      <w:r w:rsidR="00F4583C" w:rsidRPr="00D00C35">
        <w:rPr>
          <w:rFonts w:ascii="Arial" w:eastAsia="Times New Roman" w:hAnsi="Arial" w:cs="Arial"/>
          <w:color w:val="333333"/>
          <w:sz w:val="24"/>
          <w:szCs w:val="24"/>
          <w:lang w:val="el-GR"/>
        </w:rPr>
        <w:t>ιγρά</w:t>
      </w:r>
      <w:r w:rsidR="007C6AE2" w:rsidRPr="00D00C35">
        <w:rPr>
          <w:rFonts w:ascii="Arial" w:eastAsia="Times New Roman" w:hAnsi="Arial" w:cs="Arial"/>
          <w:color w:val="333333"/>
          <w:sz w:val="24"/>
          <w:szCs w:val="24"/>
          <w:lang w:val="el-GR"/>
        </w:rPr>
        <w:t>φου</w:t>
      </w:r>
      <w:r w:rsidR="00F4583C" w:rsidRPr="00D00C35">
        <w:rPr>
          <w:rFonts w:ascii="Arial" w:eastAsia="Times New Roman" w:hAnsi="Arial" w:cs="Arial"/>
          <w:color w:val="333333"/>
          <w:sz w:val="24"/>
          <w:szCs w:val="24"/>
          <w:lang w:val="el-GR"/>
        </w:rPr>
        <w:t>,</w:t>
      </w:r>
      <w:r w:rsidR="007C6AE2" w:rsidRPr="00D00C35">
        <w:rPr>
          <w:rFonts w:ascii="Arial" w:eastAsia="Times New Roman" w:hAnsi="Arial" w:cs="Arial"/>
          <w:color w:val="333333"/>
          <w:sz w:val="24"/>
          <w:szCs w:val="24"/>
          <w:lang w:val="el-GR"/>
        </w:rPr>
        <w:t xml:space="preserve"> </w:t>
      </w:r>
      <w:r w:rsidRPr="00D00C35">
        <w:rPr>
          <w:rFonts w:ascii="Arial" w:eastAsia="Times New Roman" w:hAnsi="Arial" w:cs="Arial"/>
          <w:color w:val="333333"/>
          <w:sz w:val="24"/>
          <w:szCs w:val="24"/>
        </w:rPr>
        <w:t>  </w:t>
      </w:r>
    </w:p>
    <w:p w14:paraId="626B669B" w14:textId="754E6918" w:rsidR="002272EC" w:rsidRPr="00D00C35" w:rsidRDefault="002272EC" w:rsidP="00EB0936">
      <w:pPr>
        <w:numPr>
          <w:ilvl w:val="0"/>
          <w:numId w:val="10"/>
        </w:numPr>
        <w:shd w:val="clear" w:color="auto" w:fill="FFFFFF"/>
        <w:spacing w:before="100" w:beforeAutospacing="1" w:after="100" w:afterAutospacing="1" w:line="240" w:lineRule="auto"/>
        <w:jc w:val="both"/>
        <w:rPr>
          <w:rFonts w:ascii="Arial" w:eastAsia="Times New Roman" w:hAnsi="Arial" w:cs="Arial"/>
          <w:color w:val="333333"/>
          <w:sz w:val="24"/>
          <w:szCs w:val="24"/>
          <w:lang w:val="el-GR"/>
        </w:rPr>
      </w:pPr>
      <w:r w:rsidRPr="00D00C35">
        <w:rPr>
          <w:rFonts w:ascii="Arial" w:eastAsia="Times New Roman" w:hAnsi="Arial" w:cs="Arial"/>
          <w:color w:val="333333"/>
          <w:sz w:val="24"/>
          <w:szCs w:val="24"/>
          <w:u w:val="single"/>
          <w:lang w:val="el-GR"/>
        </w:rPr>
        <w:t>Δικαίωμα διόρθωσης</w:t>
      </w:r>
      <w:r w:rsidRPr="00D00C35">
        <w:rPr>
          <w:rFonts w:ascii="Arial" w:eastAsia="Times New Roman" w:hAnsi="Arial" w:cs="Arial"/>
          <w:color w:val="333333"/>
          <w:sz w:val="24"/>
          <w:szCs w:val="24"/>
          <w:lang w:val="el-GR"/>
        </w:rPr>
        <w:t xml:space="preserve"> τυχόν ανακριβών προσωπικών δεδομένων σας,</w:t>
      </w:r>
      <w:r w:rsidRPr="00D00C35">
        <w:rPr>
          <w:rFonts w:ascii="Arial" w:eastAsia="Times New Roman" w:hAnsi="Arial" w:cs="Arial"/>
          <w:color w:val="333333"/>
          <w:sz w:val="24"/>
          <w:szCs w:val="24"/>
        </w:rPr>
        <w:t> </w:t>
      </w:r>
      <w:r w:rsidRPr="00D00C35">
        <w:rPr>
          <w:rFonts w:ascii="Arial" w:eastAsia="Times New Roman" w:hAnsi="Arial" w:cs="Arial"/>
          <w:color w:val="333333"/>
          <w:sz w:val="24"/>
          <w:szCs w:val="24"/>
          <w:lang w:val="el-GR"/>
        </w:rPr>
        <w:t xml:space="preserve">ώστε να καταστούν ακριβή, υποβάλλοντας </w:t>
      </w:r>
      <w:r w:rsidR="008F135A" w:rsidRPr="00D00C35">
        <w:rPr>
          <w:rFonts w:ascii="Arial" w:eastAsia="Times New Roman" w:hAnsi="Arial" w:cs="Arial"/>
          <w:color w:val="333333"/>
          <w:sz w:val="24"/>
          <w:szCs w:val="24"/>
          <w:lang w:val="el-GR"/>
        </w:rPr>
        <w:t xml:space="preserve">στο </w:t>
      </w:r>
      <w:r w:rsidR="007C6AE2" w:rsidRPr="00D00C35">
        <w:rPr>
          <w:rFonts w:ascii="Arial" w:eastAsia="Times New Roman" w:hAnsi="Arial" w:cs="Arial"/>
          <w:color w:val="333333"/>
          <w:sz w:val="24"/>
          <w:szCs w:val="24"/>
          <w:lang w:val="el-GR"/>
        </w:rPr>
        <w:t>Υπουργείο</w:t>
      </w:r>
      <w:r w:rsidRPr="00D00C35">
        <w:rPr>
          <w:rFonts w:ascii="Arial" w:eastAsia="Times New Roman" w:hAnsi="Arial" w:cs="Arial"/>
          <w:color w:val="333333"/>
          <w:sz w:val="24"/>
          <w:szCs w:val="24"/>
          <w:lang w:val="el-GR"/>
        </w:rPr>
        <w:t xml:space="preserve"> σχετική δήλωση με τα ακριβή προσωπικά δεδομένα σας</w:t>
      </w:r>
    </w:p>
    <w:p w14:paraId="7D50D744" w14:textId="4E00C77B" w:rsidR="002272EC" w:rsidRPr="00D00C35" w:rsidRDefault="002272EC" w:rsidP="00EB0936">
      <w:pPr>
        <w:numPr>
          <w:ilvl w:val="0"/>
          <w:numId w:val="10"/>
        </w:numPr>
        <w:shd w:val="clear" w:color="auto" w:fill="FFFFFF"/>
        <w:spacing w:before="100" w:beforeAutospacing="1" w:after="100" w:afterAutospacing="1" w:line="240" w:lineRule="auto"/>
        <w:jc w:val="both"/>
        <w:rPr>
          <w:rFonts w:ascii="Arial" w:eastAsia="Times New Roman" w:hAnsi="Arial" w:cs="Arial"/>
          <w:color w:val="333333"/>
          <w:sz w:val="24"/>
          <w:szCs w:val="24"/>
          <w:lang w:val="el-GR"/>
        </w:rPr>
      </w:pPr>
      <w:r w:rsidRPr="00D00C35">
        <w:rPr>
          <w:rFonts w:ascii="Arial" w:eastAsia="Times New Roman" w:hAnsi="Arial" w:cs="Arial"/>
          <w:color w:val="333333"/>
          <w:sz w:val="24"/>
          <w:szCs w:val="24"/>
          <w:u w:val="single"/>
          <w:lang w:val="el-GR"/>
        </w:rPr>
        <w:t>Δικαίωμα διαγραφής</w:t>
      </w:r>
      <w:r w:rsidRPr="00D00C35">
        <w:rPr>
          <w:rFonts w:ascii="Arial" w:eastAsia="Times New Roman" w:hAnsi="Arial" w:cs="Arial"/>
          <w:color w:val="333333"/>
          <w:sz w:val="24"/>
          <w:szCs w:val="24"/>
          <w:lang w:val="el-GR"/>
        </w:rPr>
        <w:t xml:space="preserve"> των προσωπικών σας δε</w:t>
      </w:r>
      <w:r w:rsidR="00F4583C" w:rsidRPr="00D00C35">
        <w:rPr>
          <w:rFonts w:ascii="Arial" w:eastAsia="Times New Roman" w:hAnsi="Arial" w:cs="Arial"/>
          <w:color w:val="333333"/>
          <w:sz w:val="24"/>
          <w:szCs w:val="24"/>
          <w:lang w:val="el-GR"/>
        </w:rPr>
        <w:t xml:space="preserve">δομένων στις εξής περιπτώσεις : </w:t>
      </w:r>
      <w:r w:rsidRPr="00D00C35">
        <w:rPr>
          <w:rFonts w:ascii="Arial" w:eastAsia="Times New Roman" w:hAnsi="Arial" w:cs="Arial"/>
          <w:i/>
          <w:iCs/>
          <w:color w:val="333333"/>
          <w:sz w:val="24"/>
          <w:szCs w:val="24"/>
        </w:rPr>
        <w:t>i</w:t>
      </w:r>
      <w:r w:rsidRPr="00D00C35">
        <w:rPr>
          <w:rFonts w:ascii="Arial" w:eastAsia="Times New Roman" w:hAnsi="Arial" w:cs="Arial"/>
          <w:i/>
          <w:iCs/>
          <w:color w:val="333333"/>
          <w:sz w:val="24"/>
          <w:szCs w:val="24"/>
          <w:lang w:val="el-GR"/>
        </w:rPr>
        <w:t>.</w:t>
      </w:r>
      <w:r w:rsidRPr="00D00C35">
        <w:rPr>
          <w:rFonts w:ascii="Arial" w:eastAsia="Times New Roman" w:hAnsi="Arial" w:cs="Arial"/>
          <w:i/>
          <w:iCs/>
          <w:color w:val="333333"/>
          <w:sz w:val="24"/>
          <w:szCs w:val="24"/>
        </w:rPr>
        <w:t> </w:t>
      </w:r>
      <w:r w:rsidRPr="00D00C35">
        <w:rPr>
          <w:rFonts w:ascii="Arial" w:eastAsia="Times New Roman" w:hAnsi="Arial" w:cs="Arial"/>
          <w:color w:val="333333"/>
          <w:sz w:val="24"/>
          <w:szCs w:val="24"/>
          <w:lang w:val="el-GR"/>
        </w:rPr>
        <w:t xml:space="preserve">όταν τα προσωπικά σας δεδομένα δεν είναι πλέον απαραίτητα σε σχέση με τους σκοπούς για τους οποίους συλλέχθηκαν ή υποβλήθηκαν κατ’ άλλο τρόπο σε επεξεργασία, </w:t>
      </w:r>
      <w:r w:rsidRPr="00D00C35">
        <w:rPr>
          <w:rFonts w:ascii="Arial" w:eastAsia="Times New Roman" w:hAnsi="Arial" w:cs="Arial"/>
          <w:color w:val="333333"/>
          <w:sz w:val="24"/>
          <w:szCs w:val="24"/>
        </w:rPr>
        <w:t>ii</w:t>
      </w:r>
      <w:r w:rsidRPr="00D00C35">
        <w:rPr>
          <w:rFonts w:ascii="Arial" w:eastAsia="Times New Roman" w:hAnsi="Arial" w:cs="Arial"/>
          <w:color w:val="333333"/>
          <w:sz w:val="24"/>
          <w:szCs w:val="24"/>
          <w:lang w:val="el-GR"/>
        </w:rPr>
        <w:t xml:space="preserve">. όταν ανακαλείτε τη συγκατάθεση σας επί της οποίας βασίσθηκε η επεξεργασία των προσωπικών δεδομένων σας και δεν υπάρχει άλλη νομική βάση για την επεξεργασία. </w:t>
      </w:r>
      <w:r w:rsidRPr="00D00C35">
        <w:rPr>
          <w:rFonts w:ascii="Arial" w:eastAsia="Times New Roman" w:hAnsi="Arial" w:cs="Arial"/>
          <w:color w:val="333333"/>
          <w:sz w:val="24"/>
          <w:szCs w:val="24"/>
        </w:rPr>
        <w:t>iii</w:t>
      </w:r>
      <w:r w:rsidRPr="00D00C35">
        <w:rPr>
          <w:rFonts w:ascii="Arial" w:eastAsia="Times New Roman" w:hAnsi="Arial" w:cs="Arial"/>
          <w:color w:val="333333"/>
          <w:sz w:val="24"/>
          <w:szCs w:val="24"/>
          <w:lang w:val="el-GR"/>
        </w:rPr>
        <w:t xml:space="preserve">. όταν τα προσωπικά δεδομένα σας υποβλήθηκαν σε επεξεργασία χωρίς την ύπαρξη της απαραίτητης νομικής βάσης, </w:t>
      </w:r>
      <w:r w:rsidRPr="00D00C35">
        <w:rPr>
          <w:rFonts w:ascii="Arial" w:eastAsia="Times New Roman" w:hAnsi="Arial" w:cs="Arial"/>
          <w:color w:val="333333"/>
          <w:sz w:val="24"/>
          <w:szCs w:val="24"/>
        </w:rPr>
        <w:t>iv</w:t>
      </w:r>
      <w:r w:rsidRPr="00D00C35">
        <w:rPr>
          <w:rFonts w:ascii="Arial" w:eastAsia="Times New Roman" w:hAnsi="Arial" w:cs="Arial"/>
          <w:color w:val="333333"/>
          <w:sz w:val="24"/>
          <w:szCs w:val="24"/>
          <w:lang w:val="el-GR"/>
        </w:rPr>
        <w:t xml:space="preserve">. προβλέπεται από το νόμο η υποχρέωση διαγραφής των προσωπικών δεδομένων </w:t>
      </w:r>
      <w:r w:rsidR="00F4583C" w:rsidRPr="00D00C35">
        <w:rPr>
          <w:rFonts w:ascii="Arial" w:eastAsia="Times New Roman" w:hAnsi="Arial" w:cs="Arial"/>
          <w:color w:val="333333"/>
          <w:sz w:val="24"/>
          <w:szCs w:val="24"/>
          <w:lang w:val="el-GR"/>
        </w:rPr>
        <w:t>σας</w:t>
      </w:r>
    </w:p>
    <w:p w14:paraId="215F4577" w14:textId="6FBDDEA5" w:rsidR="002272EC" w:rsidRPr="00D00C35" w:rsidRDefault="002272EC" w:rsidP="00EB0936">
      <w:pPr>
        <w:numPr>
          <w:ilvl w:val="0"/>
          <w:numId w:val="10"/>
        </w:numPr>
        <w:shd w:val="clear" w:color="auto" w:fill="FFFFFF"/>
        <w:spacing w:before="100" w:beforeAutospacing="1" w:after="100" w:afterAutospacing="1" w:line="240" w:lineRule="auto"/>
        <w:jc w:val="both"/>
        <w:rPr>
          <w:rFonts w:ascii="Arial" w:eastAsia="Times New Roman" w:hAnsi="Arial" w:cs="Arial"/>
          <w:color w:val="333333"/>
          <w:sz w:val="24"/>
          <w:szCs w:val="24"/>
          <w:lang w:val="el-GR"/>
        </w:rPr>
      </w:pPr>
      <w:r w:rsidRPr="00D00C35">
        <w:rPr>
          <w:rFonts w:ascii="Arial" w:eastAsia="Times New Roman" w:hAnsi="Arial" w:cs="Arial"/>
          <w:color w:val="333333"/>
          <w:sz w:val="24"/>
          <w:szCs w:val="24"/>
          <w:u w:val="single"/>
          <w:lang w:val="el-GR"/>
        </w:rPr>
        <w:t>Δικαίωμα περιορισμού της επεξεργασίας</w:t>
      </w:r>
      <w:r w:rsidRPr="00D00C35">
        <w:rPr>
          <w:rFonts w:ascii="Arial" w:eastAsia="Times New Roman" w:hAnsi="Arial" w:cs="Arial"/>
          <w:color w:val="333333"/>
          <w:sz w:val="24"/>
          <w:szCs w:val="24"/>
          <w:lang w:val="el-GR"/>
        </w:rPr>
        <w:t xml:space="preserve"> των προσωπικών δεδομένων σας, στις εξής περιπτώσεις : </w:t>
      </w:r>
      <w:r w:rsidRPr="00D00C35">
        <w:rPr>
          <w:rFonts w:ascii="Arial" w:eastAsia="Times New Roman" w:hAnsi="Arial" w:cs="Arial"/>
          <w:color w:val="333333"/>
          <w:sz w:val="24"/>
          <w:szCs w:val="24"/>
        </w:rPr>
        <w:t>i</w:t>
      </w:r>
      <w:r w:rsidRPr="00D00C35">
        <w:rPr>
          <w:rFonts w:ascii="Arial" w:eastAsia="Times New Roman" w:hAnsi="Arial" w:cs="Arial"/>
          <w:color w:val="333333"/>
          <w:sz w:val="24"/>
          <w:szCs w:val="24"/>
          <w:lang w:val="el-GR"/>
        </w:rPr>
        <w:t xml:space="preserve">. αμφισβητείτε την ακρίβεια των προσωπικών δεδομένων σας και μέχρι να επαληθεύσει </w:t>
      </w:r>
      <w:r w:rsidR="008F135A" w:rsidRPr="00D00C35">
        <w:rPr>
          <w:rFonts w:ascii="Arial" w:eastAsia="Times New Roman" w:hAnsi="Arial" w:cs="Arial"/>
          <w:color w:val="333333"/>
          <w:sz w:val="24"/>
          <w:szCs w:val="24"/>
          <w:lang w:val="el-GR"/>
        </w:rPr>
        <w:t>το Υπουργείο Υγείας</w:t>
      </w:r>
      <w:r w:rsidRPr="00D00C35">
        <w:rPr>
          <w:rFonts w:ascii="Arial" w:eastAsia="Times New Roman" w:hAnsi="Arial" w:cs="Arial"/>
          <w:color w:val="333333"/>
          <w:sz w:val="24"/>
          <w:szCs w:val="24"/>
          <w:lang w:val="el-GR"/>
        </w:rPr>
        <w:t xml:space="preserve"> την ακρίβεια τους, </w:t>
      </w:r>
      <w:r w:rsidRPr="00D00C35">
        <w:rPr>
          <w:rFonts w:ascii="Arial" w:eastAsia="Times New Roman" w:hAnsi="Arial" w:cs="Arial"/>
          <w:color w:val="333333"/>
          <w:sz w:val="24"/>
          <w:szCs w:val="24"/>
        </w:rPr>
        <w:t>ii</w:t>
      </w:r>
      <w:r w:rsidRPr="00D00C35">
        <w:rPr>
          <w:rFonts w:ascii="Arial" w:eastAsia="Times New Roman" w:hAnsi="Arial" w:cs="Arial"/>
          <w:color w:val="333333"/>
          <w:sz w:val="24"/>
          <w:szCs w:val="24"/>
          <w:lang w:val="el-GR"/>
        </w:rPr>
        <w:t xml:space="preserve">. όταν αντί της διαγραφής, ζητάτε τον περιορισμό της επεξεργασίας των προσωπικών δεδομένων σας, </w:t>
      </w:r>
      <w:r w:rsidRPr="00D00C35">
        <w:rPr>
          <w:rFonts w:ascii="Arial" w:eastAsia="Times New Roman" w:hAnsi="Arial" w:cs="Arial"/>
          <w:color w:val="333333"/>
          <w:sz w:val="24"/>
          <w:szCs w:val="24"/>
        </w:rPr>
        <w:t>iii</w:t>
      </w:r>
      <w:r w:rsidRPr="00D00C35">
        <w:rPr>
          <w:rFonts w:ascii="Arial" w:eastAsia="Times New Roman" w:hAnsi="Arial" w:cs="Arial"/>
          <w:color w:val="333333"/>
          <w:sz w:val="24"/>
          <w:szCs w:val="24"/>
          <w:lang w:val="el-GR"/>
        </w:rPr>
        <w:t xml:space="preserve">. Όταν </w:t>
      </w:r>
      <w:r w:rsidR="008F135A" w:rsidRPr="00D00C35">
        <w:rPr>
          <w:rFonts w:ascii="Arial" w:eastAsia="Times New Roman" w:hAnsi="Arial" w:cs="Arial"/>
          <w:color w:val="333333"/>
          <w:sz w:val="24"/>
          <w:szCs w:val="24"/>
          <w:lang w:val="el-GR"/>
        </w:rPr>
        <w:t xml:space="preserve">το Υπουργείο Υγείας </w:t>
      </w:r>
      <w:r w:rsidRPr="00D00C35">
        <w:rPr>
          <w:rFonts w:ascii="Arial" w:eastAsia="Times New Roman" w:hAnsi="Arial" w:cs="Arial"/>
          <w:color w:val="333333"/>
          <w:sz w:val="24"/>
          <w:szCs w:val="24"/>
          <w:lang w:val="el-GR"/>
        </w:rPr>
        <w:t xml:space="preserve">δεν χρειάζεται πλέον τα προσωπικά δεδομένα σας για τους σκοπούς επεξεργασίας, αλλά τα προσωπικά δεδομένα αυτά </w:t>
      </w:r>
      <w:r w:rsidRPr="00D00C35">
        <w:rPr>
          <w:rFonts w:ascii="Arial" w:eastAsia="Times New Roman" w:hAnsi="Arial" w:cs="Arial"/>
          <w:color w:val="333333"/>
          <w:sz w:val="24"/>
          <w:szCs w:val="24"/>
          <w:lang w:val="el-GR"/>
        </w:rPr>
        <w:lastRenderedPageBreak/>
        <w:t>απαιτούνται από εσάς για τη θεμελίωση, την άσκηση ή την υποστήριξη νομικών αξιώσεων</w:t>
      </w:r>
    </w:p>
    <w:p w14:paraId="5EF8A026" w14:textId="7D730C2F" w:rsidR="002272EC" w:rsidRPr="00D00C35" w:rsidRDefault="002272EC" w:rsidP="00EB0936">
      <w:pPr>
        <w:numPr>
          <w:ilvl w:val="0"/>
          <w:numId w:val="10"/>
        </w:numPr>
        <w:shd w:val="clear" w:color="auto" w:fill="FFFFFF"/>
        <w:spacing w:before="100" w:beforeAutospacing="1" w:after="100" w:afterAutospacing="1" w:line="240" w:lineRule="auto"/>
        <w:jc w:val="both"/>
        <w:rPr>
          <w:rFonts w:ascii="Arial" w:eastAsia="Times New Roman" w:hAnsi="Arial" w:cs="Arial"/>
          <w:color w:val="333333"/>
          <w:sz w:val="24"/>
          <w:szCs w:val="24"/>
          <w:lang w:val="el-GR"/>
        </w:rPr>
      </w:pPr>
      <w:r w:rsidRPr="00D00C35">
        <w:rPr>
          <w:rFonts w:ascii="Arial" w:eastAsia="Times New Roman" w:hAnsi="Arial" w:cs="Arial"/>
          <w:color w:val="333333"/>
          <w:sz w:val="24"/>
          <w:szCs w:val="24"/>
          <w:u w:val="single"/>
          <w:lang w:val="el-GR"/>
        </w:rPr>
        <w:t>Δικαίωμα εναντίωσης</w:t>
      </w:r>
      <w:r w:rsidRPr="00D00C35">
        <w:rPr>
          <w:rFonts w:ascii="Arial" w:eastAsia="Times New Roman" w:hAnsi="Arial" w:cs="Arial"/>
          <w:color w:val="333333"/>
          <w:sz w:val="24"/>
          <w:szCs w:val="24"/>
          <w:lang w:val="el-GR"/>
        </w:rPr>
        <w:t xml:space="preserve"> – αντίταξης στην επεξεργασία των δεδομένων σας, εκτός εάν υφίστανται επιτακτικοί και νόμιμοι λόγοι για την επεξεργασία, οι οποίοι υπερισχύουν των συμφερόντων, των δικαιωμάτων και των ελευθεριών σας ή για τη θεμελίωση, άσκηση ή υποστήριξη νομικών αξιώσεων </w:t>
      </w:r>
      <w:r w:rsidR="008F135A" w:rsidRPr="00D00C35">
        <w:rPr>
          <w:rFonts w:ascii="Arial" w:eastAsia="Times New Roman" w:hAnsi="Arial" w:cs="Arial"/>
          <w:color w:val="333333"/>
          <w:sz w:val="24"/>
          <w:szCs w:val="24"/>
          <w:lang w:val="el-GR"/>
        </w:rPr>
        <w:t>του Υπουργείου Υγείας</w:t>
      </w:r>
    </w:p>
    <w:p w14:paraId="0324BB4F" w14:textId="77777777" w:rsidR="002272EC" w:rsidRPr="00D00C35" w:rsidRDefault="002272EC" w:rsidP="00EB0936">
      <w:pPr>
        <w:numPr>
          <w:ilvl w:val="0"/>
          <w:numId w:val="10"/>
        </w:numPr>
        <w:shd w:val="clear" w:color="auto" w:fill="FFFFFF"/>
        <w:spacing w:before="100" w:beforeAutospacing="1" w:after="100" w:afterAutospacing="1" w:line="240" w:lineRule="auto"/>
        <w:jc w:val="both"/>
        <w:rPr>
          <w:rFonts w:ascii="Arial" w:eastAsia="Times New Roman" w:hAnsi="Arial" w:cs="Arial"/>
          <w:color w:val="333333"/>
          <w:sz w:val="24"/>
          <w:szCs w:val="24"/>
          <w:lang w:val="el-GR"/>
        </w:rPr>
      </w:pPr>
      <w:r w:rsidRPr="00D00C35">
        <w:rPr>
          <w:rFonts w:ascii="Arial" w:eastAsia="Times New Roman" w:hAnsi="Arial" w:cs="Arial"/>
          <w:color w:val="333333"/>
          <w:sz w:val="24"/>
          <w:szCs w:val="24"/>
          <w:u w:val="single"/>
          <w:lang w:val="el-GR"/>
        </w:rPr>
        <w:t>Δικαίωμα να ανακαλέσετε ανά πάσα στιγμή τη συγκατάθεση</w:t>
      </w:r>
      <w:r w:rsidRPr="00D00C35">
        <w:rPr>
          <w:rFonts w:ascii="Arial" w:eastAsia="Times New Roman" w:hAnsi="Arial" w:cs="Arial"/>
          <w:color w:val="333333"/>
          <w:sz w:val="24"/>
          <w:szCs w:val="24"/>
          <w:lang w:val="el-GR"/>
        </w:rPr>
        <w:t xml:space="preserve"> (χωρίς αναδρομική ισχύ) που έχετε παράσχει για ζήτημα σχετιζόμενο με την προστασία απλών προσωπικών δεδομένων και δεδομένων υγείας.</w:t>
      </w:r>
    </w:p>
    <w:p w14:paraId="33326F96" w14:textId="6829BF75" w:rsidR="002272EC" w:rsidRPr="00D00C35" w:rsidRDefault="002272EC" w:rsidP="00EB0936">
      <w:pPr>
        <w:shd w:val="clear" w:color="auto" w:fill="FFFFFF"/>
        <w:spacing w:after="150" w:line="240" w:lineRule="auto"/>
        <w:jc w:val="both"/>
        <w:rPr>
          <w:rFonts w:ascii="Arial" w:eastAsia="Times New Roman" w:hAnsi="Arial" w:cs="Arial"/>
          <w:color w:val="333333"/>
          <w:sz w:val="24"/>
          <w:szCs w:val="24"/>
          <w:lang w:val="el-GR"/>
        </w:rPr>
      </w:pPr>
      <w:r w:rsidRPr="00D00C35">
        <w:rPr>
          <w:rFonts w:ascii="Arial" w:eastAsia="Times New Roman" w:hAnsi="Arial" w:cs="Arial"/>
          <w:color w:val="333333"/>
          <w:sz w:val="24"/>
          <w:szCs w:val="24"/>
          <w:lang w:val="el-GR"/>
        </w:rPr>
        <w:t>Τα εν λόγω δικαιώματα μπορεί να περιοριστούν λόγω υποχρέωσης εφαρμογής άλλου νόμου</w:t>
      </w:r>
      <w:r w:rsidR="0082561A" w:rsidRPr="00D00C35">
        <w:rPr>
          <w:rFonts w:ascii="Arial" w:eastAsia="Times New Roman" w:hAnsi="Arial" w:cs="Arial"/>
          <w:color w:val="333333"/>
          <w:sz w:val="24"/>
          <w:szCs w:val="24"/>
          <w:lang w:val="el-GR"/>
        </w:rPr>
        <w:t>.</w:t>
      </w:r>
    </w:p>
    <w:p w14:paraId="30EF9594" w14:textId="3D04F3B9" w:rsidR="002272EC" w:rsidRPr="00D00C35" w:rsidRDefault="002272EC" w:rsidP="00EB0936">
      <w:pPr>
        <w:shd w:val="clear" w:color="auto" w:fill="FFFFFF"/>
        <w:spacing w:after="150" w:line="240" w:lineRule="auto"/>
        <w:jc w:val="both"/>
        <w:rPr>
          <w:rFonts w:ascii="Arial" w:eastAsia="Times New Roman" w:hAnsi="Arial" w:cs="Arial"/>
          <w:color w:val="333333"/>
          <w:sz w:val="24"/>
          <w:szCs w:val="24"/>
          <w:lang w:val="el-GR"/>
        </w:rPr>
      </w:pPr>
      <w:r w:rsidRPr="00D00C35">
        <w:rPr>
          <w:rFonts w:ascii="Arial" w:eastAsia="Times New Roman" w:hAnsi="Arial" w:cs="Arial"/>
          <w:color w:val="333333"/>
          <w:sz w:val="24"/>
          <w:szCs w:val="24"/>
          <w:lang w:val="el-GR"/>
        </w:rPr>
        <w:t>Για όλα τα</w:t>
      </w:r>
      <w:r w:rsidR="007C6AE2" w:rsidRPr="00D00C35">
        <w:rPr>
          <w:rFonts w:ascii="Arial" w:eastAsia="Times New Roman" w:hAnsi="Arial" w:cs="Arial"/>
          <w:color w:val="333333"/>
          <w:sz w:val="24"/>
          <w:szCs w:val="24"/>
          <w:lang w:val="el-GR"/>
        </w:rPr>
        <w:t xml:space="preserve"> ανωτέρω και για την επίλυση οποι</w:t>
      </w:r>
      <w:r w:rsidRPr="00D00C35">
        <w:rPr>
          <w:rFonts w:ascii="Arial" w:eastAsia="Times New Roman" w:hAnsi="Arial" w:cs="Arial"/>
          <w:color w:val="333333"/>
          <w:sz w:val="24"/>
          <w:szCs w:val="24"/>
          <w:lang w:val="el-GR"/>
        </w:rPr>
        <w:t xml:space="preserve">ασδήποτε απορίας αναφορικά με την ισχύουσα νομοθεσία για τα προσωπικά δεδομένα, μπορείτε να επικοινωνήσετε με </w:t>
      </w:r>
      <w:r w:rsidR="00D84119" w:rsidRPr="00D00C35">
        <w:rPr>
          <w:rFonts w:ascii="Arial" w:eastAsia="Times New Roman" w:hAnsi="Arial" w:cs="Arial"/>
          <w:color w:val="333333"/>
          <w:sz w:val="24"/>
          <w:szCs w:val="24"/>
          <w:lang w:val="el-GR"/>
        </w:rPr>
        <w:t xml:space="preserve">επιστολή προς </w:t>
      </w:r>
      <w:r w:rsidR="008F135A" w:rsidRPr="00D00C35">
        <w:rPr>
          <w:rFonts w:ascii="Arial" w:eastAsia="Times New Roman" w:hAnsi="Arial" w:cs="Arial"/>
          <w:color w:val="333333"/>
          <w:sz w:val="24"/>
          <w:szCs w:val="24"/>
          <w:lang w:val="el-GR"/>
        </w:rPr>
        <w:t xml:space="preserve">το Υπουργείο </w:t>
      </w:r>
      <w:r w:rsidR="00D84119" w:rsidRPr="00D00C35">
        <w:rPr>
          <w:rFonts w:ascii="Arial" w:eastAsia="Times New Roman" w:hAnsi="Arial" w:cs="Arial"/>
          <w:color w:val="333333"/>
          <w:sz w:val="24"/>
          <w:szCs w:val="24"/>
          <w:lang w:val="el-GR"/>
        </w:rPr>
        <w:t>ως ακολούθως</w:t>
      </w:r>
      <w:r w:rsidR="008F135A" w:rsidRPr="00D00C35">
        <w:rPr>
          <w:rFonts w:ascii="Arial" w:eastAsia="Times New Roman" w:hAnsi="Arial" w:cs="Arial"/>
          <w:color w:val="333333"/>
          <w:sz w:val="24"/>
          <w:szCs w:val="24"/>
          <w:lang w:val="el-GR"/>
        </w:rPr>
        <w:t>:</w:t>
      </w:r>
      <w:r w:rsidR="00C047BC" w:rsidRPr="00D00C35">
        <w:rPr>
          <w:rFonts w:ascii="Arial" w:eastAsia="Times New Roman" w:hAnsi="Arial" w:cs="Arial"/>
          <w:color w:val="333333"/>
          <w:sz w:val="24"/>
          <w:szCs w:val="24"/>
          <w:lang w:val="el-GR"/>
        </w:rPr>
        <w:t xml:space="preserve"> Υπεύθυνη</w:t>
      </w:r>
      <w:r w:rsidR="00D84119" w:rsidRPr="00D00C35">
        <w:rPr>
          <w:rFonts w:ascii="Arial" w:eastAsia="Times New Roman" w:hAnsi="Arial" w:cs="Arial"/>
          <w:color w:val="333333"/>
          <w:sz w:val="24"/>
          <w:szCs w:val="24"/>
          <w:lang w:val="el-GR"/>
        </w:rPr>
        <w:t xml:space="preserve"> Π</w:t>
      </w:r>
      <w:r w:rsidR="009A543B" w:rsidRPr="00D00C35">
        <w:rPr>
          <w:rFonts w:ascii="Arial" w:eastAsia="Times New Roman" w:hAnsi="Arial" w:cs="Arial"/>
          <w:color w:val="333333"/>
          <w:sz w:val="24"/>
          <w:szCs w:val="24"/>
          <w:lang w:val="el-GR"/>
        </w:rPr>
        <w:t>ροστασίας Δεδομένων</w:t>
      </w:r>
      <w:r w:rsidR="0082561A" w:rsidRPr="00D00C35">
        <w:rPr>
          <w:rFonts w:ascii="Arial" w:eastAsia="Times New Roman" w:hAnsi="Arial" w:cs="Arial"/>
          <w:color w:val="333333"/>
          <w:sz w:val="24"/>
          <w:szCs w:val="24"/>
          <w:lang w:val="el-GR"/>
        </w:rPr>
        <w:t>,</w:t>
      </w:r>
      <w:r w:rsidR="00C047BC" w:rsidRPr="00D00C35">
        <w:rPr>
          <w:rFonts w:ascii="Arial" w:eastAsia="Times New Roman" w:hAnsi="Arial" w:cs="Arial"/>
          <w:color w:val="333333"/>
          <w:sz w:val="24"/>
          <w:szCs w:val="24"/>
          <w:lang w:val="el-GR"/>
        </w:rPr>
        <w:t xml:space="preserve"> Διοίκηση</w:t>
      </w:r>
      <w:r w:rsidR="008F135A" w:rsidRPr="00D00C35">
        <w:rPr>
          <w:rFonts w:ascii="Arial" w:eastAsia="Times New Roman" w:hAnsi="Arial" w:cs="Arial"/>
          <w:color w:val="333333"/>
          <w:sz w:val="24"/>
          <w:szCs w:val="24"/>
          <w:lang w:val="el-GR"/>
        </w:rPr>
        <w:t xml:space="preserve"> Υπ. Υγείας,</w:t>
      </w:r>
      <w:r w:rsidR="009A543B" w:rsidRPr="00D00C35">
        <w:rPr>
          <w:rFonts w:ascii="Arial" w:eastAsia="Times New Roman" w:hAnsi="Arial" w:cs="Arial"/>
          <w:color w:val="333333"/>
          <w:sz w:val="24"/>
          <w:szCs w:val="24"/>
          <w:lang w:val="el-GR"/>
        </w:rPr>
        <w:t xml:space="preserve"> στην ηλεκτρονική</w:t>
      </w:r>
      <w:r w:rsidR="00D84119" w:rsidRPr="00D00C35">
        <w:rPr>
          <w:rFonts w:ascii="Arial" w:eastAsia="Times New Roman" w:hAnsi="Arial" w:cs="Arial"/>
          <w:color w:val="333333"/>
          <w:sz w:val="24"/>
          <w:szCs w:val="24"/>
          <w:lang w:val="el-GR"/>
        </w:rPr>
        <w:t xml:space="preserve"> </w:t>
      </w:r>
      <w:r w:rsidR="009A543B" w:rsidRPr="00D00C35">
        <w:rPr>
          <w:rFonts w:ascii="Arial" w:eastAsia="Times New Roman" w:hAnsi="Arial" w:cs="Arial"/>
          <w:color w:val="333333"/>
          <w:sz w:val="24"/>
          <w:szCs w:val="24"/>
          <w:lang w:val="el-GR"/>
        </w:rPr>
        <w:t>διεύθυνση</w:t>
      </w:r>
      <w:r w:rsidR="00D84119" w:rsidRPr="00D00C35">
        <w:rPr>
          <w:rFonts w:ascii="Arial" w:eastAsia="Times New Roman" w:hAnsi="Arial" w:cs="Arial"/>
          <w:color w:val="333333"/>
          <w:sz w:val="24"/>
          <w:szCs w:val="24"/>
          <w:lang w:val="el-GR"/>
        </w:rPr>
        <w:t xml:space="preserve"> </w:t>
      </w:r>
      <w:hyperlink r:id="rId8" w:history="1">
        <w:r w:rsidR="00D84119" w:rsidRPr="00D00C35">
          <w:rPr>
            <w:rStyle w:val="Hyperlink"/>
            <w:rFonts w:ascii="Arial" w:eastAsia="Times New Roman" w:hAnsi="Arial" w:cs="Arial"/>
            <w:sz w:val="24"/>
            <w:szCs w:val="24"/>
          </w:rPr>
          <w:t>igeorgiou</w:t>
        </w:r>
        <w:r w:rsidR="00D84119" w:rsidRPr="00D00C35">
          <w:rPr>
            <w:rStyle w:val="Hyperlink"/>
            <w:rFonts w:ascii="Arial" w:eastAsia="Times New Roman" w:hAnsi="Arial" w:cs="Arial"/>
            <w:sz w:val="24"/>
            <w:szCs w:val="24"/>
            <w:lang w:val="el-GR"/>
          </w:rPr>
          <w:t>@</w:t>
        </w:r>
        <w:r w:rsidR="00D84119" w:rsidRPr="00D00C35">
          <w:rPr>
            <w:rStyle w:val="Hyperlink"/>
            <w:rFonts w:ascii="Arial" w:eastAsia="Times New Roman" w:hAnsi="Arial" w:cs="Arial"/>
            <w:sz w:val="24"/>
            <w:szCs w:val="24"/>
          </w:rPr>
          <w:t>moh</w:t>
        </w:r>
        <w:r w:rsidR="00D84119" w:rsidRPr="00D00C35">
          <w:rPr>
            <w:rStyle w:val="Hyperlink"/>
            <w:rFonts w:ascii="Arial" w:eastAsia="Times New Roman" w:hAnsi="Arial" w:cs="Arial"/>
            <w:sz w:val="24"/>
            <w:szCs w:val="24"/>
            <w:lang w:val="el-GR"/>
          </w:rPr>
          <w:t>.</w:t>
        </w:r>
        <w:r w:rsidR="00D84119" w:rsidRPr="00D00C35">
          <w:rPr>
            <w:rStyle w:val="Hyperlink"/>
            <w:rFonts w:ascii="Arial" w:eastAsia="Times New Roman" w:hAnsi="Arial" w:cs="Arial"/>
            <w:sz w:val="24"/>
            <w:szCs w:val="24"/>
          </w:rPr>
          <w:t>gov</w:t>
        </w:r>
        <w:r w:rsidR="00D84119" w:rsidRPr="00D00C35">
          <w:rPr>
            <w:rStyle w:val="Hyperlink"/>
            <w:rFonts w:ascii="Arial" w:eastAsia="Times New Roman" w:hAnsi="Arial" w:cs="Arial"/>
            <w:sz w:val="24"/>
            <w:szCs w:val="24"/>
            <w:lang w:val="el-GR"/>
          </w:rPr>
          <w:t>.</w:t>
        </w:r>
        <w:r w:rsidR="00D84119" w:rsidRPr="00D00C35">
          <w:rPr>
            <w:rStyle w:val="Hyperlink"/>
            <w:rFonts w:ascii="Arial" w:eastAsia="Times New Roman" w:hAnsi="Arial" w:cs="Arial"/>
            <w:sz w:val="24"/>
            <w:szCs w:val="24"/>
          </w:rPr>
          <w:t>cy</w:t>
        </w:r>
      </w:hyperlink>
      <w:r w:rsidR="00D84119" w:rsidRPr="00D00C35">
        <w:rPr>
          <w:rFonts w:ascii="Arial" w:eastAsia="Times New Roman" w:hAnsi="Arial" w:cs="Arial"/>
          <w:color w:val="333333"/>
          <w:sz w:val="24"/>
          <w:szCs w:val="24"/>
          <w:lang w:val="el-GR"/>
        </w:rPr>
        <w:t>.</w:t>
      </w:r>
    </w:p>
    <w:p w14:paraId="724A0F34" w14:textId="77777777" w:rsidR="002272EC" w:rsidRPr="00D00C35" w:rsidRDefault="00D84119" w:rsidP="00EB0936">
      <w:pPr>
        <w:shd w:val="clear" w:color="auto" w:fill="FFFFFF"/>
        <w:spacing w:before="100" w:beforeAutospacing="1" w:after="100" w:afterAutospacing="1" w:line="240" w:lineRule="auto"/>
        <w:jc w:val="both"/>
        <w:rPr>
          <w:rFonts w:ascii="Arial" w:eastAsia="Times New Roman" w:hAnsi="Arial" w:cs="Arial"/>
          <w:color w:val="333333"/>
          <w:sz w:val="24"/>
          <w:szCs w:val="24"/>
          <w:lang w:val="el-GR"/>
        </w:rPr>
      </w:pPr>
      <w:r w:rsidRPr="00D00C35">
        <w:rPr>
          <w:rFonts w:ascii="Arial" w:eastAsia="Times New Roman" w:hAnsi="Arial" w:cs="Arial"/>
          <w:color w:val="333333"/>
          <w:sz w:val="24"/>
          <w:szCs w:val="24"/>
          <w:lang w:val="el-GR"/>
        </w:rPr>
        <w:t xml:space="preserve">Το Υπουργείο Υγείας </w:t>
      </w:r>
      <w:r w:rsidR="002272EC" w:rsidRPr="00D00C35">
        <w:rPr>
          <w:rFonts w:ascii="Arial" w:eastAsia="Times New Roman" w:hAnsi="Arial" w:cs="Arial"/>
          <w:color w:val="333333"/>
          <w:sz w:val="24"/>
          <w:szCs w:val="24"/>
          <w:lang w:val="el-GR"/>
        </w:rPr>
        <w:t>θα απαντήσει στην Αίτησή σας, χωρίς καθυστέρηση και σε κάθε περίπτωση εντός μηνός από την παραλαβή του αιτήματος, εκτός εξαιρετικών περιπτώσεων, οπότε η ανωτέρω προθεσμία μπορεί να παραταθεί κατά δυο ακόμη μήνες, εφόσον απαιτείται, λαμβανομένων υπόψη της πολυπλοκότητας του αιτήματος ή και του αριθμού των αιτημάτων.</w:t>
      </w:r>
      <w:r w:rsidRPr="00D00C35">
        <w:rPr>
          <w:rFonts w:ascii="Arial" w:eastAsia="Times New Roman" w:hAnsi="Arial" w:cs="Arial"/>
          <w:color w:val="333333"/>
          <w:sz w:val="24"/>
          <w:szCs w:val="24"/>
          <w:lang w:val="el-GR"/>
        </w:rPr>
        <w:t xml:space="preserve"> Το Υπουργείο</w:t>
      </w:r>
      <w:r w:rsidR="002272EC" w:rsidRPr="00D00C35">
        <w:rPr>
          <w:rFonts w:ascii="Arial" w:eastAsia="Times New Roman" w:hAnsi="Arial" w:cs="Arial"/>
          <w:color w:val="333333"/>
          <w:sz w:val="24"/>
          <w:szCs w:val="24"/>
          <w:lang w:val="el-GR"/>
        </w:rPr>
        <w:t xml:space="preserve"> θα σας ενημερώσει για τυχόν παράταση εντός μηνός από την παραλαβή του αιτήματος, καθώς και για τους λόγους της καθυστέρησης.</w:t>
      </w:r>
    </w:p>
    <w:p w14:paraId="5F0EC9C2" w14:textId="2887A6CA" w:rsidR="00D84119" w:rsidRPr="00D00C35" w:rsidRDefault="002272EC" w:rsidP="00EB0936">
      <w:pPr>
        <w:shd w:val="clear" w:color="auto" w:fill="FFFFFF"/>
        <w:spacing w:after="150" w:line="240" w:lineRule="auto"/>
        <w:jc w:val="both"/>
        <w:rPr>
          <w:rFonts w:ascii="Arial" w:eastAsia="Times New Roman" w:hAnsi="Arial" w:cs="Arial"/>
          <w:color w:val="333333"/>
          <w:sz w:val="24"/>
          <w:szCs w:val="24"/>
          <w:lang w:val="el-GR"/>
        </w:rPr>
      </w:pPr>
      <w:r w:rsidRPr="00D00C35">
        <w:rPr>
          <w:rFonts w:ascii="Arial" w:eastAsia="Times New Roman" w:hAnsi="Arial" w:cs="Arial"/>
          <w:color w:val="333333"/>
          <w:sz w:val="24"/>
          <w:szCs w:val="24"/>
          <w:lang w:val="el-GR"/>
        </w:rPr>
        <w:t>Σε περίπτωση που θεωρείτε ότι προσβάλλονται τα δικαιώματά σας που αφορούν στην προστασία των προσωπικών σας δεδομένων διατηρείτε το δικαίωμα υποβολής καταγγελίας στην Αρχή Προστασίας</w:t>
      </w:r>
      <w:r w:rsidR="00961A3B" w:rsidRPr="00D00C35">
        <w:rPr>
          <w:rFonts w:ascii="Arial" w:eastAsia="Times New Roman" w:hAnsi="Arial" w:cs="Arial"/>
          <w:color w:val="333333"/>
          <w:sz w:val="24"/>
          <w:szCs w:val="24"/>
          <w:lang w:val="el-GR"/>
        </w:rPr>
        <w:t xml:space="preserve"> Δεδομένων Προσωπικού Χαρακτήρα.</w:t>
      </w:r>
    </w:p>
    <w:p w14:paraId="47D46811" w14:textId="77777777" w:rsidR="001A3697" w:rsidRPr="00D00C35" w:rsidRDefault="001A3697" w:rsidP="00EB0936">
      <w:pPr>
        <w:shd w:val="clear" w:color="auto" w:fill="FFFFFF"/>
        <w:spacing w:after="150" w:line="240" w:lineRule="auto"/>
        <w:jc w:val="both"/>
        <w:rPr>
          <w:rFonts w:ascii="Arial" w:eastAsia="Times New Roman" w:hAnsi="Arial" w:cs="Arial"/>
          <w:b/>
          <w:bCs/>
          <w:color w:val="333333"/>
          <w:sz w:val="24"/>
          <w:szCs w:val="24"/>
          <w:lang w:val="el-GR"/>
        </w:rPr>
      </w:pPr>
    </w:p>
    <w:p w14:paraId="555F0A0A" w14:textId="77777777" w:rsidR="002272EC" w:rsidRPr="00D00C35" w:rsidRDefault="002272EC" w:rsidP="00EB0936">
      <w:pPr>
        <w:shd w:val="clear" w:color="auto" w:fill="FFFFFF"/>
        <w:spacing w:after="150" w:line="240" w:lineRule="auto"/>
        <w:jc w:val="both"/>
        <w:rPr>
          <w:rFonts w:ascii="Arial" w:eastAsia="Times New Roman" w:hAnsi="Arial" w:cs="Arial"/>
          <w:color w:val="333333"/>
          <w:sz w:val="24"/>
          <w:szCs w:val="24"/>
          <w:lang w:val="el-GR"/>
        </w:rPr>
      </w:pPr>
      <w:r w:rsidRPr="00D00C35">
        <w:rPr>
          <w:rFonts w:ascii="Arial" w:eastAsia="Times New Roman" w:hAnsi="Arial" w:cs="Arial"/>
          <w:b/>
          <w:bCs/>
          <w:color w:val="333333"/>
          <w:sz w:val="24"/>
          <w:szCs w:val="24"/>
          <w:lang w:val="el-GR"/>
        </w:rPr>
        <w:t>Μέτρα Ασφαλείας</w:t>
      </w:r>
    </w:p>
    <w:p w14:paraId="3A11176C" w14:textId="2D00DEB4" w:rsidR="002272EC" w:rsidRPr="00D00C35" w:rsidRDefault="00D70ECE" w:rsidP="00EB0936">
      <w:pPr>
        <w:shd w:val="clear" w:color="auto" w:fill="FFFFFF"/>
        <w:spacing w:after="150" w:line="240" w:lineRule="auto"/>
        <w:jc w:val="both"/>
        <w:rPr>
          <w:rFonts w:ascii="Arial" w:eastAsia="Times New Roman" w:hAnsi="Arial" w:cs="Arial"/>
          <w:color w:val="333333"/>
          <w:sz w:val="24"/>
          <w:szCs w:val="24"/>
          <w:lang w:val="el-GR"/>
        </w:rPr>
      </w:pPr>
      <w:r w:rsidRPr="00D00C35">
        <w:rPr>
          <w:rFonts w:ascii="Arial" w:eastAsia="Times New Roman" w:hAnsi="Arial" w:cs="Arial"/>
          <w:color w:val="333333"/>
          <w:sz w:val="24"/>
          <w:szCs w:val="24"/>
          <w:lang w:val="el-GR"/>
        </w:rPr>
        <w:t>Το Υπουργείο Υγείας</w:t>
      </w:r>
      <w:r w:rsidR="002272EC" w:rsidRPr="00D00C35">
        <w:rPr>
          <w:rFonts w:ascii="Arial" w:eastAsia="Times New Roman" w:hAnsi="Arial" w:cs="Arial"/>
          <w:color w:val="333333"/>
          <w:sz w:val="24"/>
          <w:szCs w:val="24"/>
          <w:lang w:val="el-GR"/>
        </w:rPr>
        <w:t xml:space="preserve"> έχει λάβει τα κατάλληλα τεχνικά κα οργανωτικά μέτρα προκειμένου να διασφαλίζεται η εφαρμογή της νομοθεσίας και το κατάλληλο επίπεδο ασφάλειας των προσωπικών σας δεδομένων και έχει εκπαιδεύσει </w:t>
      </w:r>
      <w:r w:rsidR="00E46D0B" w:rsidRPr="00D00C35">
        <w:rPr>
          <w:rFonts w:ascii="Arial" w:eastAsia="Times New Roman" w:hAnsi="Arial" w:cs="Arial"/>
          <w:color w:val="333333"/>
          <w:sz w:val="24"/>
          <w:szCs w:val="24"/>
          <w:lang w:val="el-GR"/>
        </w:rPr>
        <w:t>κατάλληλα</w:t>
      </w:r>
      <w:r w:rsidR="002272EC" w:rsidRPr="00D00C35">
        <w:rPr>
          <w:rFonts w:ascii="Arial" w:eastAsia="Times New Roman" w:hAnsi="Arial" w:cs="Arial"/>
          <w:color w:val="333333"/>
          <w:sz w:val="24"/>
          <w:szCs w:val="24"/>
          <w:lang w:val="el-GR"/>
        </w:rPr>
        <w:t xml:space="preserve"> το προσωπικό του και όλο το δίκτυο των συνεργαζόμενων με αυτό </w:t>
      </w:r>
      <w:r w:rsidR="001A7B8C" w:rsidRPr="00D00C35">
        <w:rPr>
          <w:rFonts w:ascii="Arial" w:eastAsia="Times New Roman" w:hAnsi="Arial" w:cs="Arial"/>
          <w:color w:val="333333"/>
          <w:sz w:val="24"/>
          <w:szCs w:val="24"/>
          <w:lang w:val="el-GR"/>
        </w:rPr>
        <w:t>άτομα</w:t>
      </w:r>
      <w:r w:rsidR="002272EC" w:rsidRPr="00D00C35">
        <w:rPr>
          <w:rFonts w:ascii="Arial" w:eastAsia="Times New Roman" w:hAnsi="Arial" w:cs="Arial"/>
          <w:color w:val="333333"/>
          <w:sz w:val="24"/>
          <w:szCs w:val="24"/>
          <w:lang w:val="el-GR"/>
        </w:rPr>
        <w:t xml:space="preserve"> και δεσμεύει όλους τους συνεργάτες του, οι οποίοι ενεργούν για λογαριασμό του ως Εκτελούντες την Επεξεργασία με συμβάσεις που διέπονται από τα εχέγγυα και τις διασφαλίσεις του ΓΚΠΔ.</w:t>
      </w:r>
    </w:p>
    <w:p w14:paraId="5C22B215" w14:textId="32439710" w:rsidR="007C6AE2" w:rsidRPr="00D00C35" w:rsidRDefault="00961A3B" w:rsidP="00EB0936">
      <w:pPr>
        <w:shd w:val="clear" w:color="auto" w:fill="FFFFFF"/>
        <w:spacing w:after="150" w:line="240" w:lineRule="auto"/>
        <w:jc w:val="both"/>
        <w:rPr>
          <w:rFonts w:ascii="Arial" w:eastAsia="Times New Roman" w:hAnsi="Arial" w:cs="Arial"/>
          <w:color w:val="333333"/>
          <w:sz w:val="24"/>
          <w:szCs w:val="24"/>
          <w:lang w:val="el-GR"/>
        </w:rPr>
      </w:pPr>
      <w:r w:rsidRPr="00D00C35">
        <w:rPr>
          <w:rFonts w:ascii="Arial" w:eastAsia="Times New Roman" w:hAnsi="Arial" w:cs="Arial"/>
          <w:color w:val="333333"/>
          <w:sz w:val="24"/>
          <w:szCs w:val="24"/>
          <w:lang w:val="el-GR"/>
        </w:rPr>
        <w:t>Η</w:t>
      </w:r>
      <w:r w:rsidR="007C6AE2" w:rsidRPr="00D00C35">
        <w:rPr>
          <w:rFonts w:ascii="Arial" w:eastAsia="Times New Roman" w:hAnsi="Arial" w:cs="Arial"/>
          <w:color w:val="333333"/>
          <w:sz w:val="24"/>
          <w:szCs w:val="24"/>
          <w:lang w:val="el-GR"/>
        </w:rPr>
        <w:t xml:space="preserve"> </w:t>
      </w:r>
      <w:r w:rsidR="001A3697" w:rsidRPr="00D00C35">
        <w:rPr>
          <w:rFonts w:ascii="Arial" w:eastAsia="Times New Roman" w:hAnsi="Arial" w:cs="Arial"/>
          <w:color w:val="333333"/>
          <w:sz w:val="24"/>
          <w:szCs w:val="24"/>
          <w:lang w:val="el-GR"/>
        </w:rPr>
        <w:t>πρόσβαση</w:t>
      </w:r>
      <w:r w:rsidR="007C6AE2" w:rsidRPr="00D00C35">
        <w:rPr>
          <w:rFonts w:ascii="Arial" w:eastAsia="Times New Roman" w:hAnsi="Arial" w:cs="Arial"/>
          <w:color w:val="333333"/>
          <w:sz w:val="24"/>
          <w:szCs w:val="24"/>
          <w:lang w:val="el-GR"/>
        </w:rPr>
        <w:t xml:space="preserve"> σε προσωπικά δεδομένα που βρίσκονται σε ηλεκτρονικά αρχεία περιορίζονται μόνο στους εξουσιοδοτημένος για τον σκοπό αυτό υπαλλήλους οι οποίοι είναι υποχρεωμένοι να τηρούν την εμπιστευτικότητα αυτών των δεδομένων </w:t>
      </w:r>
      <w:r w:rsidR="000E7FA8" w:rsidRPr="00D00C35">
        <w:rPr>
          <w:rFonts w:ascii="Arial" w:eastAsia="Times New Roman" w:hAnsi="Arial" w:cs="Arial"/>
          <w:color w:val="333333"/>
          <w:sz w:val="24"/>
          <w:szCs w:val="24"/>
          <w:lang w:val="el-GR"/>
        </w:rPr>
        <w:t>χρησιμοποιώντας</w:t>
      </w:r>
      <w:r w:rsidR="007C6AE2" w:rsidRPr="00D00C35">
        <w:rPr>
          <w:rFonts w:ascii="Arial" w:eastAsia="Times New Roman" w:hAnsi="Arial" w:cs="Arial"/>
          <w:color w:val="333333"/>
          <w:sz w:val="24"/>
          <w:szCs w:val="24"/>
          <w:lang w:val="el-GR"/>
        </w:rPr>
        <w:t xml:space="preserve"> </w:t>
      </w:r>
      <w:r w:rsidR="000E7FA8" w:rsidRPr="00D00C35">
        <w:rPr>
          <w:rFonts w:ascii="Arial" w:eastAsia="Times New Roman" w:hAnsi="Arial" w:cs="Arial"/>
          <w:color w:val="333333"/>
          <w:sz w:val="24"/>
          <w:szCs w:val="24"/>
          <w:lang w:val="el-GR"/>
        </w:rPr>
        <w:t>ανεξαιρέτως</w:t>
      </w:r>
      <w:r w:rsidR="007C6AE2" w:rsidRPr="00D00C35">
        <w:rPr>
          <w:rFonts w:ascii="Arial" w:eastAsia="Times New Roman" w:hAnsi="Arial" w:cs="Arial"/>
          <w:color w:val="333333"/>
          <w:sz w:val="24"/>
          <w:szCs w:val="24"/>
          <w:lang w:val="el-GR"/>
        </w:rPr>
        <w:t xml:space="preserve"> όλοι μοναδικό προσωπικό κωδικό χρήστη και κωδικό </w:t>
      </w:r>
      <w:r w:rsidR="000E7FA8" w:rsidRPr="00D00C35">
        <w:rPr>
          <w:rFonts w:ascii="Arial" w:eastAsia="Times New Roman" w:hAnsi="Arial" w:cs="Arial"/>
          <w:color w:val="333333"/>
          <w:sz w:val="24"/>
          <w:szCs w:val="24"/>
          <w:lang w:val="el-GR"/>
        </w:rPr>
        <w:t>πρόσβασης</w:t>
      </w:r>
      <w:r w:rsidR="007C6AE2" w:rsidRPr="00D00C35">
        <w:rPr>
          <w:rFonts w:ascii="Arial" w:eastAsia="Times New Roman" w:hAnsi="Arial" w:cs="Arial"/>
          <w:color w:val="333333"/>
          <w:sz w:val="24"/>
          <w:szCs w:val="24"/>
          <w:lang w:val="el-GR"/>
        </w:rPr>
        <w:t xml:space="preserve"> στο </w:t>
      </w:r>
      <w:r w:rsidR="000E7FA8" w:rsidRPr="00D00C35">
        <w:rPr>
          <w:rFonts w:ascii="Arial" w:eastAsia="Times New Roman" w:hAnsi="Arial" w:cs="Arial"/>
          <w:color w:val="333333"/>
          <w:sz w:val="24"/>
          <w:szCs w:val="24"/>
          <w:lang w:val="el-GR"/>
        </w:rPr>
        <w:t>συγκεκριμένο</w:t>
      </w:r>
      <w:r w:rsidR="007C6AE2" w:rsidRPr="00D00C35">
        <w:rPr>
          <w:rFonts w:ascii="Arial" w:eastAsia="Times New Roman" w:hAnsi="Arial" w:cs="Arial"/>
          <w:color w:val="333333"/>
          <w:sz w:val="24"/>
          <w:szCs w:val="24"/>
          <w:lang w:val="el-GR"/>
        </w:rPr>
        <w:t xml:space="preserve"> αρχείο. Οι διακομιστές του συστήματος είναι κλειδωμένοι σε ασφαλή χώρο για </w:t>
      </w:r>
      <w:r w:rsidR="000E7FA8" w:rsidRPr="00D00C35">
        <w:rPr>
          <w:rFonts w:ascii="Arial" w:eastAsia="Times New Roman" w:hAnsi="Arial" w:cs="Arial"/>
          <w:color w:val="333333"/>
          <w:sz w:val="24"/>
          <w:szCs w:val="24"/>
          <w:lang w:val="el-GR"/>
        </w:rPr>
        <w:t>προστασία</w:t>
      </w:r>
      <w:r w:rsidR="007C6AE2" w:rsidRPr="00D00C35">
        <w:rPr>
          <w:rFonts w:ascii="Arial" w:eastAsia="Times New Roman" w:hAnsi="Arial" w:cs="Arial"/>
          <w:color w:val="333333"/>
          <w:sz w:val="24"/>
          <w:szCs w:val="24"/>
          <w:lang w:val="el-GR"/>
        </w:rPr>
        <w:t xml:space="preserve"> των </w:t>
      </w:r>
      <w:r w:rsidR="000E7FA8" w:rsidRPr="00D00C35">
        <w:rPr>
          <w:rFonts w:ascii="Arial" w:eastAsia="Times New Roman" w:hAnsi="Arial" w:cs="Arial"/>
          <w:color w:val="333333"/>
          <w:sz w:val="24"/>
          <w:szCs w:val="24"/>
          <w:lang w:val="el-GR"/>
        </w:rPr>
        <w:t>αποθηκευμένων</w:t>
      </w:r>
      <w:r w:rsidR="007C6AE2" w:rsidRPr="00D00C35">
        <w:rPr>
          <w:rFonts w:ascii="Arial" w:eastAsia="Times New Roman" w:hAnsi="Arial" w:cs="Arial"/>
          <w:color w:val="333333"/>
          <w:sz w:val="24"/>
          <w:szCs w:val="24"/>
          <w:lang w:val="el-GR"/>
        </w:rPr>
        <w:t xml:space="preserve"> αρχείων και της ηλεκτρονικής αλληλογραφίας και </w:t>
      </w:r>
      <w:r w:rsidR="000E7FA8" w:rsidRPr="00D00C35">
        <w:rPr>
          <w:rFonts w:ascii="Arial" w:eastAsia="Times New Roman" w:hAnsi="Arial" w:cs="Arial"/>
          <w:color w:val="333333"/>
          <w:sz w:val="24"/>
          <w:szCs w:val="24"/>
          <w:lang w:val="el-GR"/>
        </w:rPr>
        <w:t>πρόσβαση</w:t>
      </w:r>
      <w:r w:rsidR="007C6AE2" w:rsidRPr="00D00C35">
        <w:rPr>
          <w:rFonts w:ascii="Arial" w:eastAsia="Times New Roman" w:hAnsi="Arial" w:cs="Arial"/>
          <w:color w:val="333333"/>
          <w:sz w:val="24"/>
          <w:szCs w:val="24"/>
          <w:lang w:val="el-GR"/>
        </w:rPr>
        <w:t xml:space="preserve"> στους διακομιστές έχουν μόνο εξουσιοδοτημένοι </w:t>
      </w:r>
      <w:r w:rsidR="000E7FA8" w:rsidRPr="00D00C35">
        <w:rPr>
          <w:rFonts w:ascii="Arial" w:eastAsia="Times New Roman" w:hAnsi="Arial" w:cs="Arial"/>
          <w:color w:val="333333"/>
          <w:sz w:val="24"/>
          <w:szCs w:val="24"/>
          <w:lang w:val="el-GR"/>
        </w:rPr>
        <w:t>λειτουργοί</w:t>
      </w:r>
      <w:r w:rsidR="007C6AE2" w:rsidRPr="00D00C35">
        <w:rPr>
          <w:rFonts w:ascii="Arial" w:eastAsia="Times New Roman" w:hAnsi="Arial" w:cs="Arial"/>
          <w:color w:val="333333"/>
          <w:sz w:val="24"/>
          <w:szCs w:val="24"/>
          <w:lang w:val="el-GR"/>
        </w:rPr>
        <w:t xml:space="preserve">.  </w:t>
      </w:r>
    </w:p>
    <w:p w14:paraId="60DEBA19" w14:textId="55FF0AC6" w:rsidR="007C6AE2" w:rsidRPr="00D00C35" w:rsidRDefault="007C6AE2" w:rsidP="00EB0936">
      <w:pPr>
        <w:shd w:val="clear" w:color="auto" w:fill="FFFFFF"/>
        <w:spacing w:after="150" w:line="240" w:lineRule="auto"/>
        <w:jc w:val="both"/>
        <w:rPr>
          <w:rFonts w:ascii="Arial" w:eastAsia="Times New Roman" w:hAnsi="Arial" w:cs="Arial"/>
          <w:color w:val="333333"/>
          <w:sz w:val="24"/>
          <w:szCs w:val="24"/>
          <w:lang w:val="el-GR"/>
        </w:rPr>
      </w:pPr>
      <w:r w:rsidRPr="00D00C35">
        <w:rPr>
          <w:rFonts w:ascii="Arial" w:eastAsia="Times New Roman" w:hAnsi="Arial" w:cs="Arial"/>
          <w:color w:val="333333"/>
          <w:sz w:val="24"/>
          <w:szCs w:val="24"/>
          <w:lang w:val="el-GR"/>
        </w:rPr>
        <w:lastRenderedPageBreak/>
        <w:t xml:space="preserve">Οι υπηρεσιακοί </w:t>
      </w:r>
      <w:r w:rsidR="00FF19BA" w:rsidRPr="00D00C35">
        <w:rPr>
          <w:rFonts w:ascii="Arial" w:eastAsia="Times New Roman" w:hAnsi="Arial" w:cs="Arial"/>
          <w:color w:val="333333"/>
          <w:sz w:val="24"/>
          <w:szCs w:val="24"/>
          <w:lang w:val="el-GR"/>
        </w:rPr>
        <w:t>φάκελοι</w:t>
      </w:r>
      <w:r w:rsidRPr="00D00C35">
        <w:rPr>
          <w:rFonts w:ascii="Arial" w:eastAsia="Times New Roman" w:hAnsi="Arial" w:cs="Arial"/>
          <w:color w:val="333333"/>
          <w:sz w:val="24"/>
          <w:szCs w:val="24"/>
          <w:lang w:val="el-GR"/>
        </w:rPr>
        <w:t xml:space="preserve"> του Υπουργείου</w:t>
      </w:r>
      <w:r w:rsidR="004744B7" w:rsidRPr="00D00C35">
        <w:rPr>
          <w:rFonts w:ascii="Arial" w:eastAsia="Times New Roman" w:hAnsi="Arial" w:cs="Arial"/>
          <w:color w:val="333333"/>
          <w:sz w:val="24"/>
          <w:szCs w:val="24"/>
          <w:lang w:val="el-GR"/>
        </w:rPr>
        <w:t xml:space="preserve"> που εμπεριέχουν προσωπικά δεδομένα </w:t>
      </w:r>
      <w:r w:rsidRPr="00D00C35">
        <w:rPr>
          <w:rFonts w:ascii="Arial" w:eastAsia="Times New Roman" w:hAnsi="Arial" w:cs="Arial"/>
          <w:color w:val="333333"/>
          <w:sz w:val="24"/>
          <w:szCs w:val="24"/>
          <w:lang w:val="el-GR"/>
        </w:rPr>
        <w:t xml:space="preserve"> διακινούνται με βάση </w:t>
      </w:r>
      <w:r w:rsidR="004744B7" w:rsidRPr="00D00C35">
        <w:rPr>
          <w:rFonts w:ascii="Arial" w:eastAsia="Times New Roman" w:hAnsi="Arial" w:cs="Arial"/>
          <w:color w:val="333333"/>
          <w:sz w:val="24"/>
          <w:szCs w:val="24"/>
          <w:lang w:val="el-GR"/>
        </w:rPr>
        <w:t xml:space="preserve">τον νόμο </w:t>
      </w:r>
      <w:r w:rsidR="00FF19BA" w:rsidRPr="00D00C35">
        <w:rPr>
          <w:rFonts w:ascii="Arial" w:eastAsia="Times New Roman" w:hAnsi="Arial" w:cs="Arial"/>
          <w:color w:val="333333"/>
          <w:sz w:val="24"/>
          <w:szCs w:val="24"/>
          <w:lang w:val="el-GR"/>
        </w:rPr>
        <w:t>περί</w:t>
      </w:r>
      <w:r w:rsidR="004744B7" w:rsidRPr="00D00C35">
        <w:rPr>
          <w:rFonts w:ascii="Arial" w:eastAsia="Times New Roman" w:hAnsi="Arial" w:cs="Arial"/>
          <w:color w:val="333333"/>
          <w:sz w:val="24"/>
          <w:szCs w:val="24"/>
          <w:lang w:val="el-GR"/>
        </w:rPr>
        <w:t xml:space="preserve"> διαβαθμισμένων εγγράφων.</w:t>
      </w:r>
    </w:p>
    <w:p w14:paraId="36ECE416" w14:textId="77777777" w:rsidR="00FC6C77" w:rsidRPr="00D00C35" w:rsidRDefault="00FC6C77" w:rsidP="00FC6C77">
      <w:pPr>
        <w:pStyle w:val="NormalWeb"/>
        <w:shd w:val="clear" w:color="auto" w:fill="FFFFFF"/>
        <w:spacing w:before="0" w:beforeAutospacing="0" w:after="150" w:afterAutospacing="0"/>
        <w:jc w:val="both"/>
        <w:rPr>
          <w:rFonts w:ascii="Arial" w:hAnsi="Arial" w:cs="Arial"/>
          <w:color w:val="151A1F"/>
          <w:lang w:val="el-GR"/>
        </w:rPr>
      </w:pPr>
      <w:r w:rsidRPr="00D00C35">
        <w:rPr>
          <w:rStyle w:val="Strong"/>
          <w:rFonts w:ascii="Arial" w:hAnsi="Arial" w:cs="Arial"/>
          <w:color w:val="151A1F"/>
          <w:lang w:val="el-GR"/>
        </w:rPr>
        <w:t>Διάρκεια τήρησης των δεδομένων</w:t>
      </w:r>
    </w:p>
    <w:p w14:paraId="38F6F9C2" w14:textId="76F2182C" w:rsidR="00FC6C77" w:rsidRPr="00D00C35" w:rsidRDefault="00FC6C77" w:rsidP="00FC6C77">
      <w:pPr>
        <w:pStyle w:val="NormalWeb"/>
        <w:shd w:val="clear" w:color="auto" w:fill="FFFFFF"/>
        <w:spacing w:before="0" w:beforeAutospacing="0" w:after="150" w:afterAutospacing="0"/>
        <w:jc w:val="both"/>
        <w:rPr>
          <w:rFonts w:ascii="Arial" w:hAnsi="Arial" w:cs="Arial"/>
          <w:color w:val="151A1F"/>
          <w:lang w:val="el-GR"/>
        </w:rPr>
      </w:pPr>
      <w:r w:rsidRPr="00D00C35">
        <w:rPr>
          <w:rFonts w:ascii="Arial" w:hAnsi="Arial" w:cs="Arial"/>
          <w:color w:val="151A1F"/>
          <w:lang w:val="el-GR"/>
        </w:rPr>
        <w:t>Το Υπουργείο Υγείας  διατηρεί τα δεδομένα προσωπικού χαρακτήρα, μόνο για το διάστημα που απαιτείται για τους</w:t>
      </w:r>
      <w:r w:rsidR="00E46D0B" w:rsidRPr="00D00C35">
        <w:rPr>
          <w:rFonts w:ascii="Arial" w:hAnsi="Arial" w:cs="Arial"/>
          <w:color w:val="151A1F"/>
          <w:lang w:val="el-GR"/>
        </w:rPr>
        <w:t xml:space="preserve"> σκοπούς της επεξεργασίας τους </w:t>
      </w:r>
      <w:r w:rsidRPr="00D00C35">
        <w:rPr>
          <w:rFonts w:ascii="Arial" w:hAnsi="Arial" w:cs="Arial"/>
          <w:color w:val="151A1F"/>
          <w:lang w:val="el-GR"/>
        </w:rPr>
        <w:t xml:space="preserve">στα πλαίσια της εκπλήρωσης των καθηκόντων του και της άσκησης της δημόσιας </w:t>
      </w:r>
      <w:r w:rsidR="00961A3B" w:rsidRPr="00D00C35">
        <w:rPr>
          <w:rFonts w:ascii="Arial" w:hAnsi="Arial" w:cs="Arial"/>
          <w:color w:val="151A1F"/>
          <w:lang w:val="el-GR"/>
        </w:rPr>
        <w:t>εξουσίας που του έχει ανατεθεί. Ε</w:t>
      </w:r>
      <w:r w:rsidRPr="00D00C35">
        <w:rPr>
          <w:rFonts w:ascii="Arial" w:hAnsi="Arial" w:cs="Arial"/>
          <w:color w:val="151A1F"/>
          <w:lang w:val="el-GR"/>
        </w:rPr>
        <w:t>πίσης για όσο χρονικό διάστημα είναι απαραίτητο για τη θεμελίωση, άσκηση ή υποστήριξη νομικών αξιώσεων.</w:t>
      </w:r>
    </w:p>
    <w:p w14:paraId="3256B5B3" w14:textId="77777777" w:rsidR="00E46D0B" w:rsidRPr="00D00C35" w:rsidRDefault="00E46D0B" w:rsidP="006D1A99">
      <w:pPr>
        <w:shd w:val="clear" w:color="auto" w:fill="FFFFFF"/>
        <w:spacing w:after="150" w:line="240" w:lineRule="auto"/>
        <w:jc w:val="both"/>
        <w:rPr>
          <w:rFonts w:ascii="Arial" w:eastAsia="Times New Roman" w:hAnsi="Arial" w:cs="Arial"/>
          <w:bCs/>
          <w:color w:val="333333"/>
          <w:sz w:val="24"/>
          <w:szCs w:val="24"/>
          <w:lang w:val="el-GR"/>
        </w:rPr>
      </w:pPr>
    </w:p>
    <w:p w14:paraId="4278D879" w14:textId="6DBC2494" w:rsidR="004D506F" w:rsidRPr="00D00C35" w:rsidRDefault="004D506F" w:rsidP="006D1A99">
      <w:pPr>
        <w:shd w:val="clear" w:color="auto" w:fill="FFFFFF"/>
        <w:spacing w:after="150" w:line="240" w:lineRule="auto"/>
        <w:jc w:val="both"/>
        <w:rPr>
          <w:rFonts w:ascii="Arial" w:eastAsia="Times New Roman" w:hAnsi="Arial" w:cs="Arial"/>
          <w:bCs/>
          <w:color w:val="333333"/>
          <w:sz w:val="24"/>
          <w:szCs w:val="24"/>
          <w:lang w:val="el-GR"/>
        </w:rPr>
      </w:pPr>
      <w:r w:rsidRPr="00D00C35">
        <w:rPr>
          <w:rFonts w:ascii="Arial" w:eastAsia="Times New Roman" w:hAnsi="Arial" w:cs="Arial"/>
          <w:bCs/>
          <w:color w:val="333333"/>
          <w:sz w:val="24"/>
          <w:szCs w:val="24"/>
          <w:lang w:val="el-GR"/>
        </w:rPr>
        <w:t>Το Υπουργείο Υγείας γνωστοποιεί αλλαγές των δεδομένων προσωπικού χαρακτήρα  στους αποδέκτες δυνάμει του άρθρου 19 του Κανονισμού</w:t>
      </w:r>
      <w:r w:rsidR="00256E8D">
        <w:rPr>
          <w:rFonts w:ascii="Arial" w:eastAsia="Times New Roman" w:hAnsi="Arial" w:cs="Arial"/>
          <w:bCs/>
          <w:color w:val="333333"/>
          <w:sz w:val="24"/>
          <w:szCs w:val="24"/>
          <w:lang w:val="el-GR"/>
        </w:rPr>
        <w:t>.</w:t>
      </w:r>
    </w:p>
    <w:p w14:paraId="409634FD" w14:textId="77777777" w:rsidR="00961A3B" w:rsidRPr="00D00C35" w:rsidRDefault="00961A3B" w:rsidP="006D1A99">
      <w:pPr>
        <w:shd w:val="clear" w:color="auto" w:fill="FFFFFF"/>
        <w:spacing w:after="150" w:line="240" w:lineRule="auto"/>
        <w:jc w:val="both"/>
        <w:rPr>
          <w:rFonts w:ascii="Arial" w:eastAsia="Times New Roman" w:hAnsi="Arial" w:cs="Arial"/>
          <w:b/>
          <w:bCs/>
          <w:color w:val="333333"/>
          <w:sz w:val="24"/>
          <w:szCs w:val="24"/>
          <w:lang w:val="el-GR"/>
        </w:rPr>
      </w:pPr>
    </w:p>
    <w:p w14:paraId="4385688C" w14:textId="7E9D1051" w:rsidR="00E46D0B" w:rsidRPr="00D00C35" w:rsidRDefault="00E46D0B" w:rsidP="006D1A99">
      <w:pPr>
        <w:shd w:val="clear" w:color="auto" w:fill="FFFFFF"/>
        <w:spacing w:after="150" w:line="240" w:lineRule="auto"/>
        <w:jc w:val="both"/>
        <w:rPr>
          <w:rFonts w:ascii="Arial" w:eastAsia="Times New Roman" w:hAnsi="Arial" w:cs="Arial"/>
          <w:b/>
          <w:bCs/>
          <w:color w:val="333333"/>
          <w:sz w:val="24"/>
          <w:szCs w:val="24"/>
          <w:lang w:val="el-GR"/>
        </w:rPr>
      </w:pPr>
      <w:r w:rsidRPr="00D00C35">
        <w:rPr>
          <w:rFonts w:ascii="Arial" w:eastAsia="Times New Roman" w:hAnsi="Arial" w:cs="Arial"/>
          <w:b/>
          <w:bCs/>
          <w:color w:val="333333"/>
          <w:sz w:val="24"/>
          <w:szCs w:val="24"/>
          <w:lang w:val="el-GR"/>
        </w:rPr>
        <w:t xml:space="preserve">Τροποποίηση στην Πολιτική Προστασίας Προσωπικών Δεδομένων </w:t>
      </w:r>
    </w:p>
    <w:p w14:paraId="75D8522D" w14:textId="7FCCCB13" w:rsidR="006D1A99" w:rsidRPr="00D00C35" w:rsidRDefault="006D1A99" w:rsidP="006D1A99">
      <w:pPr>
        <w:shd w:val="clear" w:color="auto" w:fill="FFFFFF"/>
        <w:spacing w:after="150" w:line="240" w:lineRule="auto"/>
        <w:jc w:val="both"/>
        <w:rPr>
          <w:rFonts w:ascii="Arial" w:eastAsia="Times New Roman" w:hAnsi="Arial" w:cs="Arial"/>
          <w:bCs/>
          <w:color w:val="333333"/>
          <w:sz w:val="24"/>
          <w:szCs w:val="24"/>
          <w:lang w:val="el-GR"/>
        </w:rPr>
      </w:pPr>
      <w:r w:rsidRPr="00D00C35">
        <w:rPr>
          <w:rFonts w:ascii="Arial" w:eastAsia="Times New Roman" w:hAnsi="Arial" w:cs="Arial"/>
          <w:bCs/>
          <w:color w:val="333333"/>
          <w:sz w:val="24"/>
          <w:szCs w:val="24"/>
          <w:lang w:val="el-GR"/>
        </w:rPr>
        <w:t xml:space="preserve">Η διοίκηση του Υπουργείου Υγείας διατηρεί το δικαίωμα να τροποποιεί το περιεχόμενο της παρούσας πολιτικής σε τακτά χρονικά διαστήματα, χωρίς προηγούμενη ειδοποίηση και κατά την διακριτική του ευχέρεια. </w:t>
      </w:r>
      <w:r w:rsidR="00E46D0B" w:rsidRPr="00D00C35">
        <w:rPr>
          <w:rFonts w:ascii="Arial" w:eastAsia="Times New Roman" w:hAnsi="Arial" w:cs="Arial"/>
          <w:bCs/>
          <w:color w:val="333333"/>
          <w:sz w:val="24"/>
          <w:szCs w:val="24"/>
          <w:lang w:val="el-GR"/>
        </w:rPr>
        <w:t>Παρακαλούμε όπως ενημερώνεστε από την σελίδα του Υπουργείου για καινούργιες πληροφορίες σχετικά με τις πρακτικές της πολιτικής μας .</w:t>
      </w:r>
    </w:p>
    <w:p w14:paraId="3B9F01F3" w14:textId="77777777" w:rsidR="00C13E98" w:rsidRPr="00D00C35" w:rsidRDefault="00C13E98" w:rsidP="00EB0936">
      <w:pPr>
        <w:jc w:val="both"/>
        <w:rPr>
          <w:rFonts w:ascii="Arial" w:hAnsi="Arial" w:cs="Arial"/>
          <w:b/>
          <w:sz w:val="24"/>
          <w:szCs w:val="24"/>
          <w:lang w:val="el-GR"/>
        </w:rPr>
      </w:pPr>
    </w:p>
    <w:p w14:paraId="5DF030B2" w14:textId="5A844865" w:rsidR="00C13E98" w:rsidRPr="00D00C35" w:rsidRDefault="00C13E98" w:rsidP="00EB0936">
      <w:pPr>
        <w:jc w:val="both"/>
        <w:rPr>
          <w:rFonts w:ascii="Arial" w:hAnsi="Arial" w:cs="Arial"/>
          <w:b/>
          <w:sz w:val="24"/>
          <w:szCs w:val="24"/>
          <w:lang w:val="el-GR"/>
        </w:rPr>
      </w:pPr>
      <w:r w:rsidRPr="00D00C35">
        <w:rPr>
          <w:rFonts w:ascii="Arial" w:hAnsi="Arial" w:cs="Arial"/>
          <w:b/>
          <w:sz w:val="24"/>
          <w:szCs w:val="24"/>
          <w:lang w:val="el-GR"/>
        </w:rPr>
        <w:t xml:space="preserve">Στοιχεία Επικοινωνίας </w:t>
      </w:r>
    </w:p>
    <w:p w14:paraId="06D58C3A" w14:textId="18EA5C98" w:rsidR="00B94454" w:rsidRPr="00D00C35" w:rsidRDefault="00A8048C" w:rsidP="00EB0936">
      <w:pPr>
        <w:jc w:val="both"/>
        <w:rPr>
          <w:rFonts w:ascii="Arial" w:hAnsi="Arial" w:cs="Arial"/>
          <w:sz w:val="24"/>
          <w:szCs w:val="24"/>
          <w:lang w:val="el-GR"/>
        </w:rPr>
      </w:pPr>
      <w:r w:rsidRPr="00D00C35">
        <w:rPr>
          <w:rFonts w:ascii="Arial" w:hAnsi="Arial" w:cs="Arial"/>
          <w:sz w:val="24"/>
          <w:szCs w:val="24"/>
          <w:lang w:val="el-GR"/>
        </w:rPr>
        <w:t>Υπεύθυνος</w:t>
      </w:r>
      <w:r w:rsidR="00C13E98" w:rsidRPr="00D00C35">
        <w:rPr>
          <w:rFonts w:ascii="Arial" w:hAnsi="Arial" w:cs="Arial"/>
          <w:sz w:val="24"/>
          <w:szCs w:val="24"/>
          <w:lang w:val="el-GR"/>
        </w:rPr>
        <w:t xml:space="preserve"> Προστασίας Δεδομένων Προσωπικού Χαρακτήρα </w:t>
      </w:r>
      <w:r w:rsidR="00E46D0B" w:rsidRPr="00D00C35">
        <w:rPr>
          <w:rFonts w:ascii="Arial" w:hAnsi="Arial" w:cs="Arial"/>
          <w:sz w:val="24"/>
          <w:szCs w:val="24"/>
          <w:lang w:val="el-GR"/>
        </w:rPr>
        <w:t xml:space="preserve"> </w:t>
      </w:r>
    </w:p>
    <w:p w14:paraId="6C6AACBD" w14:textId="76802E49" w:rsidR="00C13E98" w:rsidRPr="00D00C35" w:rsidRDefault="00C13E98" w:rsidP="00EB0936">
      <w:pPr>
        <w:jc w:val="both"/>
        <w:rPr>
          <w:rFonts w:ascii="Arial" w:hAnsi="Arial" w:cs="Arial"/>
          <w:sz w:val="24"/>
          <w:szCs w:val="24"/>
          <w:lang w:val="el-GR"/>
        </w:rPr>
      </w:pPr>
      <w:r w:rsidRPr="00D00C35">
        <w:rPr>
          <w:rFonts w:ascii="Arial" w:hAnsi="Arial" w:cs="Arial"/>
          <w:sz w:val="24"/>
          <w:szCs w:val="24"/>
          <w:lang w:val="el-GR"/>
        </w:rPr>
        <w:t>Ειρήνη Γεωργίου, Λειτουργός Υπηρεσιών Υγείας Α’ , Διοίκηση Υπουργείου Υγείας</w:t>
      </w:r>
    </w:p>
    <w:p w14:paraId="63751FB8" w14:textId="737ECDE8" w:rsidR="00C13E98" w:rsidRPr="00D00C35" w:rsidRDefault="00C13E98" w:rsidP="00EB0936">
      <w:pPr>
        <w:jc w:val="both"/>
        <w:rPr>
          <w:rFonts w:ascii="Arial" w:hAnsi="Arial" w:cs="Arial"/>
          <w:sz w:val="24"/>
          <w:szCs w:val="24"/>
          <w:lang w:val="el-GR"/>
        </w:rPr>
      </w:pPr>
      <w:r w:rsidRPr="00D00C35">
        <w:rPr>
          <w:rFonts w:ascii="Arial" w:hAnsi="Arial" w:cs="Arial"/>
          <w:sz w:val="24"/>
          <w:szCs w:val="24"/>
          <w:lang w:val="el-GR"/>
        </w:rPr>
        <w:t>Αρ. τηλεφώνου 22605738</w:t>
      </w:r>
    </w:p>
    <w:p w14:paraId="2090F11E" w14:textId="733D8168" w:rsidR="00C13E98" w:rsidRPr="00D00C35" w:rsidRDefault="00C13E98" w:rsidP="00EB0936">
      <w:pPr>
        <w:jc w:val="both"/>
        <w:rPr>
          <w:rStyle w:val="Hyperlink"/>
          <w:rFonts w:ascii="Arial" w:hAnsi="Arial" w:cs="Arial"/>
          <w:sz w:val="24"/>
          <w:szCs w:val="24"/>
          <w:lang w:val="el-GR"/>
        </w:rPr>
      </w:pPr>
      <w:r w:rsidRPr="00D00C35">
        <w:rPr>
          <w:rFonts w:ascii="Arial" w:hAnsi="Arial" w:cs="Arial"/>
          <w:sz w:val="24"/>
          <w:szCs w:val="24"/>
          <w:lang w:val="el-GR"/>
        </w:rPr>
        <w:t xml:space="preserve">Ηλεκτρονική διεύθυνση: </w:t>
      </w:r>
      <w:hyperlink r:id="rId9" w:history="1">
        <w:r w:rsidRPr="00D00C35">
          <w:rPr>
            <w:rStyle w:val="Hyperlink"/>
            <w:rFonts w:ascii="Arial" w:hAnsi="Arial" w:cs="Arial"/>
            <w:sz w:val="24"/>
            <w:szCs w:val="24"/>
          </w:rPr>
          <w:t>igeorgiou</w:t>
        </w:r>
        <w:r w:rsidRPr="00D00C35">
          <w:rPr>
            <w:rStyle w:val="Hyperlink"/>
            <w:rFonts w:ascii="Arial" w:hAnsi="Arial" w:cs="Arial"/>
            <w:sz w:val="24"/>
            <w:szCs w:val="24"/>
            <w:lang w:val="el-GR"/>
          </w:rPr>
          <w:t>@</w:t>
        </w:r>
        <w:r w:rsidRPr="00D00C35">
          <w:rPr>
            <w:rStyle w:val="Hyperlink"/>
            <w:rFonts w:ascii="Arial" w:hAnsi="Arial" w:cs="Arial"/>
            <w:sz w:val="24"/>
            <w:szCs w:val="24"/>
          </w:rPr>
          <w:t>moh</w:t>
        </w:r>
        <w:r w:rsidRPr="00D00C35">
          <w:rPr>
            <w:rStyle w:val="Hyperlink"/>
            <w:rFonts w:ascii="Arial" w:hAnsi="Arial" w:cs="Arial"/>
            <w:sz w:val="24"/>
            <w:szCs w:val="24"/>
            <w:lang w:val="el-GR"/>
          </w:rPr>
          <w:t>.</w:t>
        </w:r>
        <w:r w:rsidRPr="00D00C35">
          <w:rPr>
            <w:rStyle w:val="Hyperlink"/>
            <w:rFonts w:ascii="Arial" w:hAnsi="Arial" w:cs="Arial"/>
            <w:sz w:val="24"/>
            <w:szCs w:val="24"/>
          </w:rPr>
          <w:t>gov</w:t>
        </w:r>
        <w:r w:rsidRPr="00D00C35">
          <w:rPr>
            <w:rStyle w:val="Hyperlink"/>
            <w:rFonts w:ascii="Arial" w:hAnsi="Arial" w:cs="Arial"/>
            <w:sz w:val="24"/>
            <w:szCs w:val="24"/>
            <w:lang w:val="el-GR"/>
          </w:rPr>
          <w:t>.</w:t>
        </w:r>
        <w:r w:rsidRPr="00D00C35">
          <w:rPr>
            <w:rStyle w:val="Hyperlink"/>
            <w:rFonts w:ascii="Arial" w:hAnsi="Arial" w:cs="Arial"/>
            <w:sz w:val="24"/>
            <w:szCs w:val="24"/>
          </w:rPr>
          <w:t>cy</w:t>
        </w:r>
      </w:hyperlink>
    </w:p>
    <w:p w14:paraId="45CF31B8" w14:textId="77777777" w:rsidR="00191FCF" w:rsidRPr="00D00C35" w:rsidRDefault="00191FCF" w:rsidP="00EB0936">
      <w:pPr>
        <w:jc w:val="both"/>
        <w:rPr>
          <w:rStyle w:val="Hyperlink"/>
          <w:rFonts w:ascii="Arial" w:hAnsi="Arial" w:cs="Arial"/>
          <w:sz w:val="24"/>
          <w:szCs w:val="24"/>
          <w:lang w:val="el-GR"/>
        </w:rPr>
      </w:pPr>
    </w:p>
    <w:p w14:paraId="50930AE8" w14:textId="77777777" w:rsidR="00191FCF" w:rsidRPr="00D00C35" w:rsidRDefault="00191FCF" w:rsidP="00EB0936">
      <w:pPr>
        <w:jc w:val="both"/>
        <w:rPr>
          <w:rStyle w:val="Hyperlink"/>
          <w:rFonts w:ascii="Arial" w:hAnsi="Arial" w:cs="Arial"/>
          <w:sz w:val="24"/>
          <w:szCs w:val="24"/>
          <w:lang w:val="el-GR"/>
        </w:rPr>
      </w:pPr>
    </w:p>
    <w:p w14:paraId="562AC579" w14:textId="77777777" w:rsidR="00191FCF" w:rsidRPr="00D00C35" w:rsidRDefault="00191FCF" w:rsidP="00EB0936">
      <w:pPr>
        <w:jc w:val="both"/>
        <w:rPr>
          <w:rStyle w:val="Hyperlink"/>
          <w:rFonts w:ascii="Arial" w:hAnsi="Arial" w:cs="Arial"/>
          <w:sz w:val="24"/>
          <w:szCs w:val="24"/>
          <w:lang w:val="el-GR"/>
        </w:rPr>
      </w:pPr>
    </w:p>
    <w:p w14:paraId="0C936CD4" w14:textId="77777777" w:rsidR="00670410" w:rsidRDefault="00670410" w:rsidP="00EB0936">
      <w:pPr>
        <w:jc w:val="both"/>
        <w:rPr>
          <w:rStyle w:val="Hyperlink"/>
          <w:rFonts w:ascii="Arial" w:hAnsi="Arial" w:cs="Arial"/>
          <w:sz w:val="24"/>
          <w:szCs w:val="24"/>
          <w:lang w:val="el-GR"/>
        </w:rPr>
      </w:pPr>
    </w:p>
    <w:p w14:paraId="1B441539" w14:textId="77777777" w:rsidR="00256E8D" w:rsidRDefault="00256E8D" w:rsidP="00EB0936">
      <w:pPr>
        <w:jc w:val="both"/>
        <w:rPr>
          <w:rStyle w:val="Hyperlink"/>
          <w:rFonts w:ascii="Arial" w:hAnsi="Arial" w:cs="Arial"/>
          <w:sz w:val="24"/>
          <w:szCs w:val="24"/>
          <w:lang w:val="el-GR"/>
        </w:rPr>
      </w:pPr>
    </w:p>
    <w:p w14:paraId="70E37502" w14:textId="77777777" w:rsidR="00256E8D" w:rsidRDefault="00256E8D" w:rsidP="00EB0936">
      <w:pPr>
        <w:jc w:val="both"/>
        <w:rPr>
          <w:rStyle w:val="Hyperlink"/>
          <w:rFonts w:ascii="Arial" w:hAnsi="Arial" w:cs="Arial"/>
          <w:sz w:val="24"/>
          <w:szCs w:val="24"/>
          <w:lang w:val="el-GR"/>
        </w:rPr>
      </w:pPr>
    </w:p>
    <w:p w14:paraId="43AF5059" w14:textId="77777777" w:rsidR="00256E8D" w:rsidRDefault="00256E8D" w:rsidP="00EB0936">
      <w:pPr>
        <w:jc w:val="both"/>
        <w:rPr>
          <w:rStyle w:val="Hyperlink"/>
          <w:rFonts w:ascii="Arial" w:hAnsi="Arial" w:cs="Arial"/>
          <w:sz w:val="24"/>
          <w:szCs w:val="24"/>
          <w:lang w:val="el-GR"/>
        </w:rPr>
      </w:pPr>
    </w:p>
    <w:p w14:paraId="1980C8C1" w14:textId="77777777" w:rsidR="00256E8D" w:rsidRPr="00D00C35" w:rsidRDefault="00256E8D" w:rsidP="00EB0936">
      <w:pPr>
        <w:jc w:val="both"/>
        <w:rPr>
          <w:rStyle w:val="Hyperlink"/>
          <w:rFonts w:ascii="Arial" w:hAnsi="Arial" w:cs="Arial"/>
          <w:sz w:val="24"/>
          <w:szCs w:val="24"/>
          <w:lang w:val="el-GR"/>
        </w:rPr>
      </w:pPr>
    </w:p>
    <w:p w14:paraId="5D14C8A5" w14:textId="77777777" w:rsidR="00670410" w:rsidRPr="00D00C35" w:rsidRDefault="00670410" w:rsidP="00EB0936">
      <w:pPr>
        <w:jc w:val="both"/>
        <w:rPr>
          <w:rStyle w:val="Hyperlink"/>
          <w:rFonts w:ascii="Arial" w:hAnsi="Arial" w:cs="Arial"/>
          <w:sz w:val="24"/>
          <w:szCs w:val="24"/>
          <w:lang w:val="el-GR"/>
        </w:rPr>
      </w:pPr>
    </w:p>
    <w:p w14:paraId="477FFF94" w14:textId="77777777" w:rsidR="00191FCF" w:rsidRPr="00D00C35" w:rsidRDefault="00191FCF" w:rsidP="00EB0936">
      <w:pPr>
        <w:jc w:val="both"/>
        <w:rPr>
          <w:rStyle w:val="Hyperlink"/>
          <w:rFonts w:ascii="Arial" w:hAnsi="Arial" w:cs="Arial"/>
          <w:sz w:val="24"/>
          <w:szCs w:val="24"/>
          <w:lang w:val="el-GR"/>
        </w:rPr>
      </w:pPr>
    </w:p>
    <w:p w14:paraId="0F0B5E14" w14:textId="02D86CBD" w:rsidR="00191FCF" w:rsidRPr="00D00C35" w:rsidRDefault="00191FCF" w:rsidP="00EB0936">
      <w:pPr>
        <w:jc w:val="both"/>
        <w:rPr>
          <w:rFonts w:ascii="Arial" w:hAnsi="Arial" w:cs="Arial"/>
          <w:sz w:val="24"/>
          <w:szCs w:val="24"/>
          <w:lang w:val="el-GR"/>
        </w:rPr>
      </w:pPr>
      <w:r w:rsidRPr="00D00C35">
        <w:rPr>
          <w:rStyle w:val="Hyperlink"/>
          <w:rFonts w:ascii="Arial" w:hAnsi="Arial" w:cs="Arial"/>
          <w:color w:val="auto"/>
          <w:sz w:val="24"/>
          <w:szCs w:val="24"/>
          <w:u w:val="none"/>
          <w:lang w:val="el-GR"/>
        </w:rPr>
        <w:t>Παράρτημα Α</w:t>
      </w:r>
    </w:p>
    <w:tbl>
      <w:tblPr>
        <w:tblStyle w:val="TableGrid"/>
        <w:tblW w:w="0" w:type="auto"/>
        <w:tblLayout w:type="fixed"/>
        <w:tblLook w:val="04A0" w:firstRow="1" w:lastRow="0" w:firstColumn="1" w:lastColumn="0" w:noHBand="0" w:noVBand="1"/>
      </w:tblPr>
      <w:tblGrid>
        <w:gridCol w:w="1526"/>
        <w:gridCol w:w="3431"/>
        <w:gridCol w:w="4110"/>
      </w:tblGrid>
      <w:tr w:rsidR="005242AF" w:rsidRPr="005A1278" w14:paraId="3006B485" w14:textId="77777777" w:rsidTr="005242AF">
        <w:tc>
          <w:tcPr>
            <w:tcW w:w="1526" w:type="dxa"/>
          </w:tcPr>
          <w:p w14:paraId="5111AC3B" w14:textId="36EEE07B" w:rsidR="00400191" w:rsidRPr="00D00C35" w:rsidRDefault="00400191" w:rsidP="00624D82">
            <w:pPr>
              <w:jc w:val="both"/>
              <w:rPr>
                <w:rFonts w:ascii="Arial" w:hAnsi="Arial" w:cs="Arial"/>
                <w:sz w:val="24"/>
                <w:szCs w:val="24"/>
                <w:lang w:val="el-GR"/>
              </w:rPr>
            </w:pPr>
            <w:r w:rsidRPr="00D00C35">
              <w:rPr>
                <w:rFonts w:ascii="Arial" w:hAnsi="Arial" w:cs="Arial"/>
                <w:sz w:val="24"/>
                <w:szCs w:val="24"/>
                <w:lang w:val="el-GR"/>
              </w:rPr>
              <w:t xml:space="preserve">Αρχείο Θανάτου </w:t>
            </w:r>
          </w:p>
        </w:tc>
        <w:tc>
          <w:tcPr>
            <w:tcW w:w="3431" w:type="dxa"/>
          </w:tcPr>
          <w:p w14:paraId="16C5AC7B" w14:textId="124DEDD3" w:rsidR="00400191" w:rsidRPr="00D00C35" w:rsidRDefault="00400191" w:rsidP="005242AF">
            <w:pPr>
              <w:ind w:left="-83" w:right="-1364"/>
              <w:jc w:val="both"/>
              <w:rPr>
                <w:rFonts w:ascii="Arial" w:hAnsi="Arial" w:cs="Arial"/>
                <w:sz w:val="24"/>
                <w:szCs w:val="24"/>
                <w:lang w:val="el-GR"/>
              </w:rPr>
            </w:pPr>
            <w:r w:rsidRPr="00D00C35">
              <w:rPr>
                <w:rFonts w:ascii="Arial" w:hAnsi="Arial" w:cs="Arial"/>
                <w:sz w:val="24"/>
                <w:szCs w:val="24"/>
                <w:lang w:val="el-GR"/>
              </w:rPr>
              <w:t>Κανονισμός ΕΕ αρ. 1338/2008 και αρ. 328/2011)</w:t>
            </w:r>
          </w:p>
        </w:tc>
        <w:tc>
          <w:tcPr>
            <w:tcW w:w="4110" w:type="dxa"/>
          </w:tcPr>
          <w:p w14:paraId="2E092615" w14:textId="0ACE965A" w:rsidR="00400191" w:rsidRPr="00D00C35" w:rsidRDefault="005242AF" w:rsidP="00624D82">
            <w:pPr>
              <w:jc w:val="both"/>
              <w:rPr>
                <w:rFonts w:ascii="Arial" w:hAnsi="Arial" w:cs="Arial"/>
                <w:sz w:val="24"/>
                <w:szCs w:val="24"/>
                <w:lang w:val="el-GR"/>
              </w:rPr>
            </w:pPr>
            <w:r w:rsidRPr="00D00C35">
              <w:rPr>
                <w:rFonts w:ascii="Arial" w:hAnsi="Arial" w:cs="Arial"/>
                <w:sz w:val="24"/>
                <w:szCs w:val="24"/>
                <w:lang w:val="el-GR"/>
              </w:rPr>
              <w:t>Συλλογή αιτιών θανάτου από τα Ιατρικά Πιστοποιητικά Αιτιών Θανάτου</w:t>
            </w:r>
          </w:p>
        </w:tc>
      </w:tr>
      <w:tr w:rsidR="005242AF" w:rsidRPr="005A1278" w14:paraId="2CAEEDF6" w14:textId="77777777" w:rsidTr="005242AF">
        <w:tc>
          <w:tcPr>
            <w:tcW w:w="1526" w:type="dxa"/>
          </w:tcPr>
          <w:p w14:paraId="348320DB" w14:textId="1E90926A" w:rsidR="00400191" w:rsidRPr="00D00C35" w:rsidRDefault="00400191" w:rsidP="00624D82">
            <w:pPr>
              <w:jc w:val="both"/>
              <w:rPr>
                <w:rFonts w:ascii="Arial" w:hAnsi="Arial" w:cs="Arial"/>
                <w:sz w:val="24"/>
                <w:szCs w:val="24"/>
                <w:lang w:val="el-GR"/>
              </w:rPr>
            </w:pPr>
            <w:r w:rsidRPr="00D00C35">
              <w:rPr>
                <w:rFonts w:ascii="Arial" w:hAnsi="Arial" w:cs="Arial"/>
                <w:sz w:val="24"/>
                <w:szCs w:val="24"/>
                <w:lang w:val="el-GR"/>
              </w:rPr>
              <w:t xml:space="preserve">Αρχείο </w:t>
            </w:r>
            <w:r w:rsidRPr="00D00C35">
              <w:rPr>
                <w:rFonts w:ascii="Arial" w:hAnsi="Arial" w:cs="Arial"/>
                <w:sz w:val="24"/>
                <w:szCs w:val="24"/>
              </w:rPr>
              <w:t>HIV</w:t>
            </w:r>
            <w:r w:rsidRPr="00D00C35">
              <w:rPr>
                <w:rFonts w:ascii="Arial" w:hAnsi="Arial" w:cs="Arial"/>
                <w:sz w:val="24"/>
                <w:szCs w:val="24"/>
                <w:lang w:val="el-GR"/>
              </w:rPr>
              <w:t>/</w:t>
            </w:r>
            <w:r w:rsidRPr="00D00C35">
              <w:rPr>
                <w:rFonts w:ascii="Arial" w:hAnsi="Arial" w:cs="Arial"/>
                <w:sz w:val="24"/>
                <w:szCs w:val="24"/>
              </w:rPr>
              <w:t>AIDS</w:t>
            </w:r>
            <w:r w:rsidRPr="00D00C35">
              <w:rPr>
                <w:rFonts w:ascii="Arial" w:hAnsi="Arial" w:cs="Arial"/>
                <w:sz w:val="24"/>
                <w:szCs w:val="24"/>
                <w:lang w:val="el-GR"/>
              </w:rPr>
              <w:t xml:space="preserve">  </w:t>
            </w:r>
          </w:p>
        </w:tc>
        <w:tc>
          <w:tcPr>
            <w:tcW w:w="3431" w:type="dxa"/>
          </w:tcPr>
          <w:p w14:paraId="5A960E79" w14:textId="2B4DA35B" w:rsidR="00400191" w:rsidRPr="00D00C35" w:rsidRDefault="00400191" w:rsidP="00624D82">
            <w:pPr>
              <w:jc w:val="both"/>
              <w:rPr>
                <w:rFonts w:ascii="Arial" w:hAnsi="Arial" w:cs="Arial"/>
                <w:sz w:val="24"/>
                <w:szCs w:val="24"/>
                <w:lang w:val="el-GR"/>
              </w:rPr>
            </w:pPr>
            <w:r w:rsidRPr="00D00C35">
              <w:rPr>
                <w:rFonts w:ascii="Arial" w:hAnsi="Arial" w:cs="Arial"/>
                <w:sz w:val="24"/>
                <w:szCs w:val="24"/>
                <w:lang w:val="el-GR"/>
              </w:rPr>
              <w:t>(Ο περί λοιμοκαθάρσεως Νόμος Κεφ 260)</w:t>
            </w:r>
          </w:p>
        </w:tc>
        <w:tc>
          <w:tcPr>
            <w:tcW w:w="4110" w:type="dxa"/>
          </w:tcPr>
          <w:p w14:paraId="25905238" w14:textId="67F8E543" w:rsidR="00400191" w:rsidRPr="00D00C35" w:rsidRDefault="005242AF" w:rsidP="00624D82">
            <w:pPr>
              <w:jc w:val="both"/>
              <w:rPr>
                <w:rFonts w:ascii="Arial" w:hAnsi="Arial" w:cs="Arial"/>
                <w:sz w:val="24"/>
                <w:szCs w:val="24"/>
                <w:lang w:val="el-GR"/>
              </w:rPr>
            </w:pPr>
            <w:r w:rsidRPr="00D00C35">
              <w:rPr>
                <w:rFonts w:ascii="Arial" w:hAnsi="Arial" w:cs="Arial"/>
                <w:sz w:val="24"/>
                <w:szCs w:val="24"/>
                <w:lang w:val="el-GR"/>
              </w:rPr>
              <w:t>Παρακολούθηση των περιστατικών HIV/AIDS στην Κύπρο και επιδημιολογικής εξέλιξης.</w:t>
            </w:r>
          </w:p>
        </w:tc>
      </w:tr>
      <w:tr w:rsidR="005242AF" w:rsidRPr="005A1278" w14:paraId="45090A2F" w14:textId="77777777" w:rsidTr="005242AF">
        <w:tc>
          <w:tcPr>
            <w:tcW w:w="1526" w:type="dxa"/>
          </w:tcPr>
          <w:p w14:paraId="64FFE30F" w14:textId="4CDD5EDB" w:rsidR="00400191" w:rsidRPr="00D00C35" w:rsidRDefault="00400191" w:rsidP="00624D82">
            <w:pPr>
              <w:jc w:val="both"/>
              <w:rPr>
                <w:rFonts w:ascii="Arial" w:hAnsi="Arial" w:cs="Arial"/>
                <w:sz w:val="24"/>
                <w:szCs w:val="24"/>
                <w:lang w:val="el-GR"/>
              </w:rPr>
            </w:pPr>
            <w:r w:rsidRPr="00D00C35">
              <w:rPr>
                <w:rFonts w:ascii="Arial" w:hAnsi="Arial" w:cs="Arial"/>
                <w:sz w:val="24"/>
                <w:szCs w:val="24"/>
                <w:lang w:val="el-GR"/>
              </w:rPr>
              <w:t xml:space="preserve">Αρχείο Μαστογραφιών </w:t>
            </w:r>
          </w:p>
        </w:tc>
        <w:tc>
          <w:tcPr>
            <w:tcW w:w="3431" w:type="dxa"/>
          </w:tcPr>
          <w:p w14:paraId="79DBD1CE" w14:textId="3115AB30" w:rsidR="00400191" w:rsidRPr="00D00C35" w:rsidRDefault="0059447B" w:rsidP="00624D82">
            <w:pPr>
              <w:jc w:val="both"/>
              <w:rPr>
                <w:rFonts w:ascii="Arial" w:hAnsi="Arial" w:cs="Arial"/>
                <w:sz w:val="24"/>
                <w:szCs w:val="24"/>
                <w:lang w:val="el-GR"/>
              </w:rPr>
            </w:pPr>
            <w:r w:rsidRPr="00D00C35">
              <w:rPr>
                <w:rFonts w:ascii="Arial" w:hAnsi="Arial" w:cs="Arial"/>
                <w:sz w:val="24"/>
                <w:szCs w:val="24"/>
                <w:lang w:val="el-GR"/>
              </w:rPr>
              <w:t>Απόφαση Υ.</w:t>
            </w:r>
            <w:r w:rsidR="00B004D2" w:rsidRPr="00D00C35">
              <w:rPr>
                <w:rFonts w:ascii="Arial" w:hAnsi="Arial" w:cs="Arial"/>
                <w:sz w:val="24"/>
                <w:szCs w:val="24"/>
                <w:lang w:val="el-GR"/>
              </w:rPr>
              <w:t>Σ 92.685, ημερομηνίας 9/3/2022</w:t>
            </w:r>
          </w:p>
        </w:tc>
        <w:tc>
          <w:tcPr>
            <w:tcW w:w="4110" w:type="dxa"/>
          </w:tcPr>
          <w:p w14:paraId="47B6A5F2" w14:textId="03EFBC35" w:rsidR="00400191" w:rsidRPr="00D00C35" w:rsidRDefault="0059447B" w:rsidP="00624D82">
            <w:pPr>
              <w:jc w:val="both"/>
              <w:rPr>
                <w:rFonts w:ascii="Arial" w:hAnsi="Arial" w:cs="Arial"/>
                <w:sz w:val="24"/>
                <w:szCs w:val="24"/>
                <w:lang w:val="el-GR"/>
              </w:rPr>
            </w:pPr>
            <w:r w:rsidRPr="00D00C35">
              <w:rPr>
                <w:rFonts w:ascii="Arial" w:hAnsi="Arial" w:cs="Arial"/>
                <w:sz w:val="24"/>
                <w:szCs w:val="24"/>
                <w:lang w:val="el-GR"/>
              </w:rPr>
              <w:t xml:space="preserve">Ανιχνευτικό Πληθυσμιακό Πρόγραμμα Καρκίνου του Μαστού για γυναίκες 45-74 ετών  </w:t>
            </w:r>
          </w:p>
        </w:tc>
      </w:tr>
      <w:tr w:rsidR="005242AF" w:rsidRPr="005A1278" w14:paraId="40C9803B" w14:textId="77777777" w:rsidTr="005242AF">
        <w:tc>
          <w:tcPr>
            <w:tcW w:w="1526" w:type="dxa"/>
          </w:tcPr>
          <w:p w14:paraId="1C5C97E5" w14:textId="420C5EE7" w:rsidR="00400191" w:rsidRPr="00D00C35" w:rsidRDefault="00A50DA4" w:rsidP="00624D82">
            <w:pPr>
              <w:jc w:val="both"/>
              <w:rPr>
                <w:rFonts w:ascii="Arial" w:hAnsi="Arial" w:cs="Arial"/>
                <w:sz w:val="24"/>
                <w:szCs w:val="24"/>
                <w:lang w:val="el-GR"/>
              </w:rPr>
            </w:pPr>
            <w:r w:rsidRPr="00D00C35">
              <w:rPr>
                <w:rFonts w:ascii="Arial" w:hAnsi="Arial" w:cs="Arial"/>
                <w:sz w:val="24"/>
                <w:szCs w:val="24"/>
                <w:lang w:val="el-GR"/>
              </w:rPr>
              <w:t>Αρχείο ταυτοτήτων νοσηλείας</w:t>
            </w:r>
          </w:p>
        </w:tc>
        <w:tc>
          <w:tcPr>
            <w:tcW w:w="3431" w:type="dxa"/>
          </w:tcPr>
          <w:p w14:paraId="560A1363" w14:textId="30756D55" w:rsidR="00400191" w:rsidRPr="00D00C35" w:rsidRDefault="00A50DA4" w:rsidP="00624D82">
            <w:pPr>
              <w:jc w:val="both"/>
              <w:rPr>
                <w:rFonts w:ascii="Arial" w:hAnsi="Arial" w:cs="Arial"/>
                <w:sz w:val="24"/>
                <w:szCs w:val="24"/>
                <w:lang w:val="el-GR"/>
              </w:rPr>
            </w:pPr>
            <w:r w:rsidRPr="00D00C35">
              <w:rPr>
                <w:rFonts w:ascii="Arial" w:hAnsi="Arial" w:cs="Arial"/>
                <w:sz w:val="24"/>
                <w:szCs w:val="24"/>
                <w:lang w:val="el-GR"/>
              </w:rPr>
              <w:t>Οι περί Ιατρικών Ιδρυμάτων και Υπηρεσιών (Ρύθμισεις και Τέλη) Νόμοι του 1978 έως 2014 και Οι περί Κυβερνητικών Ιατρικών Ιδρυμάτων και Υπηρεσιών (Γενικοί) Κανονισμοί του 2000 έως 2017 )</w:t>
            </w:r>
          </w:p>
        </w:tc>
        <w:tc>
          <w:tcPr>
            <w:tcW w:w="4110" w:type="dxa"/>
          </w:tcPr>
          <w:p w14:paraId="273BEB95" w14:textId="66BB4A71" w:rsidR="00400191" w:rsidRPr="00D00C35" w:rsidRDefault="00D73CBF" w:rsidP="00624D82">
            <w:pPr>
              <w:jc w:val="both"/>
              <w:rPr>
                <w:rFonts w:ascii="Arial" w:hAnsi="Arial" w:cs="Arial"/>
                <w:sz w:val="24"/>
                <w:szCs w:val="24"/>
                <w:lang w:val="el-GR"/>
              </w:rPr>
            </w:pPr>
            <w:r w:rsidRPr="00D00C35">
              <w:rPr>
                <w:rFonts w:ascii="Arial" w:hAnsi="Arial" w:cs="Arial"/>
                <w:sz w:val="24"/>
                <w:szCs w:val="24"/>
                <w:lang w:val="el-GR"/>
              </w:rPr>
              <w:t>Η χορήγηση παροχών ιατροφαρμακευτικής περίθαλψης στην Κύπρο</w:t>
            </w:r>
          </w:p>
        </w:tc>
      </w:tr>
      <w:tr w:rsidR="005242AF" w:rsidRPr="005A1278" w14:paraId="60D6BB5E" w14:textId="77777777" w:rsidTr="005242AF">
        <w:tc>
          <w:tcPr>
            <w:tcW w:w="1526" w:type="dxa"/>
          </w:tcPr>
          <w:p w14:paraId="4407FB9A" w14:textId="4E6C65B0" w:rsidR="00A50DA4" w:rsidRPr="00D00C35" w:rsidRDefault="00A50DA4" w:rsidP="00624D82">
            <w:pPr>
              <w:jc w:val="both"/>
              <w:rPr>
                <w:rFonts w:ascii="Arial" w:hAnsi="Arial" w:cs="Arial"/>
                <w:sz w:val="24"/>
                <w:szCs w:val="24"/>
                <w:lang w:val="el-GR"/>
              </w:rPr>
            </w:pPr>
            <w:r w:rsidRPr="00D00C35">
              <w:rPr>
                <w:rFonts w:ascii="Arial" w:hAnsi="Arial" w:cs="Arial"/>
                <w:sz w:val="24"/>
                <w:szCs w:val="24"/>
                <w:lang w:val="el-GR"/>
              </w:rPr>
              <w:t xml:space="preserve">Αρχείο ΕΚΑΑ </w:t>
            </w:r>
          </w:p>
        </w:tc>
        <w:tc>
          <w:tcPr>
            <w:tcW w:w="3431" w:type="dxa"/>
          </w:tcPr>
          <w:p w14:paraId="014C269B" w14:textId="7BA4DE58" w:rsidR="00A50DA4" w:rsidRPr="00D00C35" w:rsidRDefault="00A50DA4" w:rsidP="00624D82">
            <w:pPr>
              <w:jc w:val="both"/>
              <w:rPr>
                <w:rFonts w:ascii="Arial" w:hAnsi="Arial" w:cs="Arial"/>
                <w:sz w:val="24"/>
                <w:szCs w:val="24"/>
                <w:lang w:val="el-GR"/>
              </w:rPr>
            </w:pPr>
            <w:r w:rsidRPr="00D00C35">
              <w:rPr>
                <w:rFonts w:ascii="Arial" w:hAnsi="Arial" w:cs="Arial"/>
                <w:sz w:val="24"/>
                <w:szCs w:val="24"/>
                <w:lang w:val="el-GR"/>
              </w:rPr>
              <w:t>Ευρωπαϊκοί Κανονισμοί 883/04 και 987/09</w:t>
            </w:r>
          </w:p>
        </w:tc>
        <w:tc>
          <w:tcPr>
            <w:tcW w:w="4110" w:type="dxa"/>
          </w:tcPr>
          <w:p w14:paraId="6171ABBF" w14:textId="63E07DCF" w:rsidR="00A50DA4" w:rsidRPr="00D00C35" w:rsidRDefault="00D73CBF" w:rsidP="00624D82">
            <w:pPr>
              <w:jc w:val="both"/>
              <w:rPr>
                <w:rFonts w:ascii="Arial" w:hAnsi="Arial" w:cs="Arial"/>
                <w:sz w:val="24"/>
                <w:szCs w:val="24"/>
                <w:lang w:val="el-GR"/>
              </w:rPr>
            </w:pPr>
            <w:r w:rsidRPr="00D00C35">
              <w:rPr>
                <w:rFonts w:ascii="Arial" w:hAnsi="Arial" w:cs="Arial"/>
                <w:sz w:val="24"/>
                <w:szCs w:val="24"/>
                <w:lang w:val="el-GR"/>
              </w:rPr>
              <w:t>Η εξασφάλιση δικαιωμάτων κατά τη διακίνηση σε κράτη μέλη του ΕΟΧ και την Ελβετία</w:t>
            </w:r>
          </w:p>
        </w:tc>
      </w:tr>
      <w:tr w:rsidR="005242AF" w:rsidRPr="005A1278" w14:paraId="184512C4" w14:textId="77777777" w:rsidTr="005242AF">
        <w:tc>
          <w:tcPr>
            <w:tcW w:w="1526" w:type="dxa"/>
          </w:tcPr>
          <w:p w14:paraId="631BB234" w14:textId="14CC54A6" w:rsidR="00400191" w:rsidRPr="00D00C35" w:rsidRDefault="00400191" w:rsidP="00624D82">
            <w:pPr>
              <w:jc w:val="both"/>
              <w:rPr>
                <w:rFonts w:ascii="Arial" w:hAnsi="Arial" w:cs="Arial"/>
                <w:sz w:val="24"/>
                <w:szCs w:val="24"/>
                <w:lang w:val="el-GR"/>
              </w:rPr>
            </w:pPr>
            <w:r w:rsidRPr="00D00C35">
              <w:rPr>
                <w:rFonts w:ascii="Arial" w:hAnsi="Arial" w:cs="Arial"/>
                <w:sz w:val="24"/>
                <w:szCs w:val="24"/>
                <w:lang w:val="el-GR"/>
              </w:rPr>
              <w:t xml:space="preserve">Αρχείο έκτακτου και μόνιμου προσωπικού (Γενικής Νοσηλευτικής, Μαίες, Ψυχικής Υγείας, Νοσοκομείο Αθαλάσσας και επισκεπτριών υγείας – προσωπικοί φάκελοι υπαλλήλων) </w:t>
            </w:r>
          </w:p>
        </w:tc>
        <w:tc>
          <w:tcPr>
            <w:tcW w:w="3431" w:type="dxa"/>
          </w:tcPr>
          <w:p w14:paraId="6C9D7924" w14:textId="0354E5DD" w:rsidR="00400191" w:rsidRPr="00D00C35" w:rsidRDefault="00400191" w:rsidP="00624D82">
            <w:pPr>
              <w:jc w:val="both"/>
              <w:rPr>
                <w:rFonts w:ascii="Arial" w:hAnsi="Arial" w:cs="Arial"/>
                <w:sz w:val="24"/>
                <w:szCs w:val="24"/>
                <w:lang w:val="el-GR"/>
              </w:rPr>
            </w:pPr>
            <w:r w:rsidRPr="00D00C35">
              <w:rPr>
                <w:rFonts w:ascii="Arial" w:hAnsi="Arial" w:cs="Arial"/>
                <w:sz w:val="24"/>
                <w:szCs w:val="24"/>
                <w:lang w:val="el-GR"/>
              </w:rPr>
              <w:t xml:space="preserve">Οι περί </w:t>
            </w:r>
            <w:r w:rsidR="001010EB" w:rsidRPr="00D00C35">
              <w:rPr>
                <w:rFonts w:ascii="Arial" w:hAnsi="Arial" w:cs="Arial"/>
                <w:sz w:val="24"/>
                <w:szCs w:val="24"/>
                <w:lang w:val="el-GR"/>
              </w:rPr>
              <w:t>Δημόσιας Υπηρεσίας νόμοι και κανονισμοί</w:t>
            </w:r>
          </w:p>
        </w:tc>
        <w:tc>
          <w:tcPr>
            <w:tcW w:w="4110" w:type="dxa"/>
          </w:tcPr>
          <w:p w14:paraId="389070D3" w14:textId="4B4A871C" w:rsidR="00400191" w:rsidRPr="00D00C35" w:rsidRDefault="001010EB" w:rsidP="00624D82">
            <w:pPr>
              <w:jc w:val="both"/>
              <w:rPr>
                <w:rFonts w:ascii="Arial" w:hAnsi="Arial" w:cs="Arial"/>
                <w:sz w:val="24"/>
                <w:szCs w:val="24"/>
                <w:lang w:val="el-GR"/>
              </w:rPr>
            </w:pPr>
            <w:r w:rsidRPr="00D00C35">
              <w:rPr>
                <w:rFonts w:ascii="Arial" w:hAnsi="Arial" w:cs="Arial"/>
                <w:sz w:val="24"/>
                <w:szCs w:val="24"/>
                <w:lang w:val="el-GR"/>
              </w:rPr>
              <w:t>Για σκοπούς υλοποίησης του περί δημόσια υπηρεσίας νόμο και κανονισμό (προσλήψεις, τοποθετήσεις, μετακινήσεις, μεταθέσεις, αποσπάσεις, άδειες, αξιολογήσεις, προαγωγές, αφυπηρετήσεις κα.)</w:t>
            </w:r>
          </w:p>
        </w:tc>
      </w:tr>
      <w:tr w:rsidR="005242AF" w:rsidRPr="005A1278" w14:paraId="62909B42" w14:textId="77777777" w:rsidTr="005242AF">
        <w:tc>
          <w:tcPr>
            <w:tcW w:w="1526" w:type="dxa"/>
          </w:tcPr>
          <w:p w14:paraId="1F127920" w14:textId="504B7E4A" w:rsidR="00400191" w:rsidRPr="00D00C35" w:rsidRDefault="00400191" w:rsidP="00624D82">
            <w:pPr>
              <w:jc w:val="both"/>
              <w:rPr>
                <w:rFonts w:ascii="Arial" w:hAnsi="Arial" w:cs="Arial"/>
                <w:sz w:val="24"/>
                <w:szCs w:val="24"/>
                <w:lang w:val="el-GR"/>
              </w:rPr>
            </w:pPr>
            <w:r w:rsidRPr="00D00C35">
              <w:rPr>
                <w:rFonts w:ascii="Arial" w:hAnsi="Arial" w:cs="Arial"/>
                <w:sz w:val="24"/>
                <w:szCs w:val="24"/>
                <w:lang w:val="el-GR"/>
              </w:rPr>
              <w:t xml:space="preserve">Αρχείο φοιτητών/καθηγητών νοσηλευτικής και </w:t>
            </w:r>
            <w:r w:rsidRPr="00D00C35">
              <w:rPr>
                <w:rFonts w:ascii="Arial" w:hAnsi="Arial" w:cs="Arial"/>
                <w:sz w:val="24"/>
                <w:szCs w:val="24"/>
                <w:lang w:val="el-GR"/>
              </w:rPr>
              <w:lastRenderedPageBreak/>
              <w:t xml:space="preserve">μαιευτικής – σχολής - προσωπικοί φάκελοι </w:t>
            </w:r>
          </w:p>
          <w:p w14:paraId="5AAB6924" w14:textId="77777777" w:rsidR="001010EB" w:rsidRPr="00D00C35" w:rsidRDefault="001010EB" w:rsidP="001010EB">
            <w:pPr>
              <w:rPr>
                <w:rFonts w:ascii="Arial" w:hAnsi="Arial" w:cs="Arial"/>
                <w:sz w:val="24"/>
                <w:szCs w:val="24"/>
                <w:lang w:val="el-GR"/>
              </w:rPr>
            </w:pPr>
          </w:p>
          <w:p w14:paraId="2CEDA0F4" w14:textId="7CED6616" w:rsidR="001010EB" w:rsidRPr="00D00C35" w:rsidRDefault="001010EB" w:rsidP="001010EB">
            <w:pPr>
              <w:rPr>
                <w:rFonts w:ascii="Arial" w:hAnsi="Arial" w:cs="Arial"/>
                <w:sz w:val="24"/>
                <w:szCs w:val="24"/>
                <w:lang w:val="el-GR"/>
              </w:rPr>
            </w:pPr>
            <w:r w:rsidRPr="00D00C35">
              <w:rPr>
                <w:rFonts w:ascii="Arial" w:hAnsi="Arial" w:cs="Arial"/>
                <w:sz w:val="24"/>
                <w:szCs w:val="24"/>
                <w:lang w:val="el-GR"/>
              </w:rPr>
              <w:t>Αρχείο νοσηλευτικής και μαιευτικής σχολής- βιβλία, φάκελοι</w:t>
            </w:r>
          </w:p>
        </w:tc>
        <w:tc>
          <w:tcPr>
            <w:tcW w:w="3431" w:type="dxa"/>
          </w:tcPr>
          <w:p w14:paraId="7C33541B" w14:textId="37E288B3" w:rsidR="00400191" w:rsidRPr="00D00C35" w:rsidRDefault="001010EB" w:rsidP="00624D82">
            <w:pPr>
              <w:jc w:val="both"/>
              <w:rPr>
                <w:rFonts w:ascii="Arial" w:hAnsi="Arial" w:cs="Arial"/>
                <w:sz w:val="24"/>
                <w:szCs w:val="24"/>
                <w:lang w:val="el-GR"/>
              </w:rPr>
            </w:pPr>
            <w:r w:rsidRPr="00D00C35">
              <w:rPr>
                <w:rFonts w:ascii="Arial" w:hAnsi="Arial" w:cs="Arial"/>
                <w:sz w:val="24"/>
                <w:szCs w:val="24"/>
                <w:lang w:val="el-GR"/>
              </w:rPr>
              <w:lastRenderedPageBreak/>
              <w:t xml:space="preserve">Οι περί της δημόσιας Νοσηλευτικής και Μαιευτικής Σχολής (καταργητικοί )2011 </w:t>
            </w:r>
          </w:p>
        </w:tc>
        <w:tc>
          <w:tcPr>
            <w:tcW w:w="4110" w:type="dxa"/>
          </w:tcPr>
          <w:p w14:paraId="33446983" w14:textId="4A72A896" w:rsidR="00400191" w:rsidRPr="00D00C35" w:rsidRDefault="001010EB" w:rsidP="00624D82">
            <w:pPr>
              <w:jc w:val="both"/>
              <w:rPr>
                <w:rFonts w:ascii="Arial" w:hAnsi="Arial" w:cs="Arial"/>
                <w:sz w:val="24"/>
                <w:szCs w:val="24"/>
                <w:lang w:val="el-GR"/>
              </w:rPr>
            </w:pPr>
            <w:r w:rsidRPr="00D00C35">
              <w:rPr>
                <w:rFonts w:ascii="Arial" w:hAnsi="Arial" w:cs="Arial"/>
                <w:sz w:val="24"/>
                <w:szCs w:val="24"/>
                <w:lang w:val="el-GR"/>
              </w:rPr>
              <w:t>Διατήρηση δεδομένων προσωπικού που αφορά βεβαιώσεις φοίτησης, πιστοποιήσεις πτυχίων, αναλυτικής βαθμολογίας αι βεβαιώσεις πείρας</w:t>
            </w:r>
          </w:p>
        </w:tc>
      </w:tr>
      <w:tr w:rsidR="005242AF" w:rsidRPr="005A1278" w14:paraId="3F6EAFC2" w14:textId="77777777" w:rsidTr="005242AF">
        <w:tc>
          <w:tcPr>
            <w:tcW w:w="1526" w:type="dxa"/>
          </w:tcPr>
          <w:p w14:paraId="60A1168E" w14:textId="4E12F648" w:rsidR="00400191" w:rsidRPr="00D00C35" w:rsidRDefault="00B635D2" w:rsidP="00624D82">
            <w:pPr>
              <w:jc w:val="both"/>
              <w:rPr>
                <w:rFonts w:ascii="Arial" w:hAnsi="Arial" w:cs="Arial"/>
                <w:sz w:val="24"/>
                <w:szCs w:val="24"/>
                <w:lang w:val="el-GR"/>
              </w:rPr>
            </w:pPr>
            <w:r w:rsidRPr="00D00C35">
              <w:rPr>
                <w:rFonts w:ascii="Arial" w:hAnsi="Arial" w:cs="Arial"/>
                <w:sz w:val="24"/>
                <w:szCs w:val="24"/>
                <w:lang w:val="el-GR"/>
              </w:rPr>
              <w:t>Αιτήσεις φοιτητών νοσηλευτικών κι μαιευτικών σχολών για εγγραφή στο Μητρώο Νοσηλευτών και Μαιών και αποκτήση Άδειας Ασκήσεως Επαγγέλματος</w:t>
            </w:r>
          </w:p>
        </w:tc>
        <w:tc>
          <w:tcPr>
            <w:tcW w:w="3431" w:type="dxa"/>
          </w:tcPr>
          <w:p w14:paraId="0F3A7F1D" w14:textId="2370B21C" w:rsidR="00400191" w:rsidRPr="00D00C35" w:rsidRDefault="00B635D2" w:rsidP="00624D82">
            <w:pPr>
              <w:jc w:val="both"/>
              <w:rPr>
                <w:rFonts w:ascii="Arial" w:hAnsi="Arial" w:cs="Arial"/>
                <w:sz w:val="24"/>
                <w:szCs w:val="24"/>
                <w:lang w:val="el-GR"/>
              </w:rPr>
            </w:pPr>
            <w:r w:rsidRPr="00D00C35">
              <w:rPr>
                <w:rFonts w:ascii="Arial" w:hAnsi="Arial" w:cs="Arial"/>
                <w:sz w:val="24"/>
                <w:szCs w:val="24"/>
                <w:lang w:val="el-GR"/>
              </w:rPr>
              <w:t xml:space="preserve">Οι περί Νοσηλευτικής και Μαιευτικής Νόμοι του 1988 και 1991 </w:t>
            </w:r>
          </w:p>
        </w:tc>
        <w:tc>
          <w:tcPr>
            <w:tcW w:w="4110" w:type="dxa"/>
          </w:tcPr>
          <w:p w14:paraId="1EEB2ECA" w14:textId="18410F1D" w:rsidR="00400191" w:rsidRPr="00D00C35" w:rsidRDefault="00B635D2" w:rsidP="00624D82">
            <w:pPr>
              <w:jc w:val="both"/>
              <w:rPr>
                <w:rFonts w:ascii="Arial" w:hAnsi="Arial" w:cs="Arial"/>
                <w:sz w:val="24"/>
                <w:szCs w:val="24"/>
                <w:lang w:val="el-GR"/>
              </w:rPr>
            </w:pPr>
            <w:r w:rsidRPr="00D00C35">
              <w:rPr>
                <w:rFonts w:ascii="Arial" w:hAnsi="Arial" w:cs="Arial"/>
                <w:sz w:val="24"/>
                <w:szCs w:val="24"/>
                <w:lang w:val="el-GR"/>
              </w:rPr>
              <w:t>Εγγραφή στο μητρώο νοσηλευτών και απόκτηση ή ανανέωση άδειας ασκήσεως επαγγέλματος</w:t>
            </w:r>
          </w:p>
        </w:tc>
      </w:tr>
      <w:tr w:rsidR="005242AF" w:rsidRPr="005A1278" w14:paraId="7990898D" w14:textId="77777777" w:rsidTr="005242AF">
        <w:tc>
          <w:tcPr>
            <w:tcW w:w="1526" w:type="dxa"/>
          </w:tcPr>
          <w:p w14:paraId="22DA4855" w14:textId="39B613B0" w:rsidR="00400191" w:rsidRPr="00D00C35" w:rsidRDefault="003C233E" w:rsidP="00624D82">
            <w:pPr>
              <w:jc w:val="both"/>
              <w:rPr>
                <w:rFonts w:ascii="Arial" w:hAnsi="Arial" w:cs="Arial"/>
                <w:sz w:val="24"/>
                <w:szCs w:val="24"/>
                <w:lang w:val="el-GR"/>
              </w:rPr>
            </w:pPr>
            <w:r w:rsidRPr="00D00C35">
              <w:rPr>
                <w:rFonts w:ascii="Arial" w:hAnsi="Arial" w:cs="Arial"/>
                <w:sz w:val="24"/>
                <w:szCs w:val="24"/>
                <w:lang w:val="el-GR"/>
              </w:rPr>
              <w:t>Μητρώο Οπτικών</w:t>
            </w:r>
          </w:p>
        </w:tc>
        <w:tc>
          <w:tcPr>
            <w:tcW w:w="3431" w:type="dxa"/>
          </w:tcPr>
          <w:p w14:paraId="5E6C6F9D" w14:textId="333FE26D" w:rsidR="00400191" w:rsidRPr="00D00C35" w:rsidRDefault="003C233E" w:rsidP="00624D82">
            <w:pPr>
              <w:jc w:val="both"/>
              <w:rPr>
                <w:rFonts w:ascii="Arial" w:hAnsi="Arial" w:cs="Arial"/>
                <w:sz w:val="24"/>
                <w:szCs w:val="24"/>
                <w:lang w:val="el-GR"/>
              </w:rPr>
            </w:pPr>
            <w:r w:rsidRPr="00D00C35">
              <w:rPr>
                <w:rFonts w:ascii="Arial" w:hAnsi="Arial" w:cs="Arial"/>
                <w:sz w:val="24"/>
                <w:szCs w:val="24"/>
                <w:lang w:val="el-GR"/>
              </w:rPr>
              <w:t>Ο περί ρυθμίσεως της Άσκησης του Επαγγέλματος των Οπτικών Νόμος του 1992 έως 2013</w:t>
            </w:r>
          </w:p>
        </w:tc>
        <w:tc>
          <w:tcPr>
            <w:tcW w:w="4110" w:type="dxa"/>
          </w:tcPr>
          <w:p w14:paraId="2B15ACBD" w14:textId="12EA3CD2" w:rsidR="00400191" w:rsidRPr="00D00C35" w:rsidRDefault="003C233E" w:rsidP="00624D82">
            <w:pPr>
              <w:jc w:val="both"/>
              <w:rPr>
                <w:rFonts w:ascii="Arial" w:hAnsi="Arial" w:cs="Arial"/>
                <w:sz w:val="24"/>
                <w:szCs w:val="24"/>
                <w:lang w:val="el-GR"/>
              </w:rPr>
            </w:pPr>
            <w:r w:rsidRPr="00D00C35">
              <w:rPr>
                <w:rFonts w:ascii="Arial" w:hAnsi="Arial" w:cs="Arial"/>
                <w:sz w:val="24"/>
                <w:szCs w:val="24"/>
                <w:lang w:val="el-GR"/>
              </w:rPr>
              <w:t>Αξιολόγηση των αιτήσεων για να διαπιστωθεί κατά πόσο πληρούνται οι προϋποθέσεις για εγγραφή στο Μητρώο Οπτικών, Τεχνικών Οπτικών και άδειας λειτουργίας καταστήματος οπτικών ειδών</w:t>
            </w:r>
          </w:p>
        </w:tc>
      </w:tr>
      <w:tr w:rsidR="005242AF" w:rsidRPr="005A1278" w14:paraId="282BA59F" w14:textId="77777777" w:rsidTr="005242AF">
        <w:tc>
          <w:tcPr>
            <w:tcW w:w="1526" w:type="dxa"/>
          </w:tcPr>
          <w:p w14:paraId="6F703598" w14:textId="7C13FCDA" w:rsidR="00400191" w:rsidRPr="00D00C35" w:rsidRDefault="00400191" w:rsidP="00624D82">
            <w:pPr>
              <w:jc w:val="both"/>
              <w:rPr>
                <w:rFonts w:ascii="Arial" w:hAnsi="Arial" w:cs="Arial"/>
                <w:sz w:val="24"/>
                <w:szCs w:val="24"/>
                <w:lang w:val="el-GR"/>
              </w:rPr>
            </w:pPr>
            <w:r w:rsidRPr="00D00C35">
              <w:rPr>
                <w:rFonts w:ascii="Arial" w:hAnsi="Arial" w:cs="Arial"/>
                <w:sz w:val="24"/>
                <w:szCs w:val="24"/>
                <w:lang w:val="el-GR"/>
              </w:rPr>
              <w:t xml:space="preserve">Κεντρικό Αρχείο ΥΥ (Παραλαβή εισερχόμενων εγγράφων, αποστολή εξερχόμενων)  </w:t>
            </w:r>
          </w:p>
        </w:tc>
        <w:tc>
          <w:tcPr>
            <w:tcW w:w="3431" w:type="dxa"/>
          </w:tcPr>
          <w:p w14:paraId="2CB71A8D" w14:textId="3FA7C7CD" w:rsidR="00400191" w:rsidRPr="00D00C35" w:rsidRDefault="00A50DA4" w:rsidP="00624D82">
            <w:pPr>
              <w:jc w:val="both"/>
              <w:rPr>
                <w:rFonts w:ascii="Arial" w:hAnsi="Arial" w:cs="Arial"/>
                <w:sz w:val="24"/>
                <w:szCs w:val="24"/>
                <w:lang w:val="el-GR"/>
              </w:rPr>
            </w:pPr>
            <w:r w:rsidRPr="00D00C35">
              <w:rPr>
                <w:rFonts w:ascii="Arial" w:hAnsi="Arial" w:cs="Arial"/>
                <w:sz w:val="24"/>
                <w:szCs w:val="24"/>
                <w:lang w:val="el-GR"/>
              </w:rPr>
              <w:t>Περί Δημόσιας Υπηρεσίας Νόμος, Τις Γενικές Διατάξεις και εγκυκλίους του Τμήματος Δημόσιας Διοίκησης και Προσωπικού</w:t>
            </w:r>
          </w:p>
        </w:tc>
        <w:tc>
          <w:tcPr>
            <w:tcW w:w="4110" w:type="dxa"/>
          </w:tcPr>
          <w:p w14:paraId="3EC50A5F" w14:textId="6A2C9DC6" w:rsidR="00400191" w:rsidRPr="00D00C35" w:rsidRDefault="005242AF" w:rsidP="00624D82">
            <w:pPr>
              <w:jc w:val="both"/>
              <w:rPr>
                <w:rFonts w:ascii="Arial" w:hAnsi="Arial" w:cs="Arial"/>
                <w:sz w:val="24"/>
                <w:szCs w:val="24"/>
                <w:lang w:val="el-GR"/>
              </w:rPr>
            </w:pPr>
            <w:r w:rsidRPr="00D00C35">
              <w:rPr>
                <w:rFonts w:ascii="Arial" w:hAnsi="Arial" w:cs="Arial"/>
                <w:sz w:val="24"/>
                <w:szCs w:val="24"/>
                <w:lang w:val="el-GR"/>
              </w:rPr>
              <w:t>ομαλή λειτουργία του Αρχείου σύμφωνα με τους Κανονισμούς και τις οδηγίες του ΤΔΔΠ και της Διεύθυνσης του Υπουργείου Υγείας</w:t>
            </w:r>
          </w:p>
        </w:tc>
      </w:tr>
      <w:tr w:rsidR="005242AF" w:rsidRPr="005A1278" w14:paraId="6A5F826B" w14:textId="77777777" w:rsidTr="005242AF">
        <w:tc>
          <w:tcPr>
            <w:tcW w:w="1526" w:type="dxa"/>
          </w:tcPr>
          <w:p w14:paraId="325FB3ED" w14:textId="0570695D" w:rsidR="00400191" w:rsidRPr="00D00C35" w:rsidRDefault="00400191" w:rsidP="00624D82">
            <w:pPr>
              <w:jc w:val="both"/>
              <w:rPr>
                <w:rFonts w:ascii="Arial" w:hAnsi="Arial" w:cs="Arial"/>
                <w:sz w:val="24"/>
                <w:szCs w:val="24"/>
                <w:lang w:val="el-GR"/>
              </w:rPr>
            </w:pPr>
            <w:r w:rsidRPr="00D00C35">
              <w:rPr>
                <w:rFonts w:ascii="Arial" w:hAnsi="Arial" w:cs="Arial"/>
                <w:sz w:val="24"/>
                <w:szCs w:val="24"/>
                <w:lang w:val="el-GR"/>
              </w:rPr>
              <w:lastRenderedPageBreak/>
              <w:t xml:space="preserve">Αρχείο μόνιμου, έκτακτου και ωρομίσθιου προσωπικού (υπηρεσίες τμήματα ΥΥ εξαιρουμένων των Νοσηλευτικών Υπηρεσιών)  </w:t>
            </w:r>
          </w:p>
        </w:tc>
        <w:tc>
          <w:tcPr>
            <w:tcW w:w="3431" w:type="dxa"/>
          </w:tcPr>
          <w:p w14:paraId="79326144" w14:textId="77777777" w:rsidR="003C233E" w:rsidRPr="00D00C35" w:rsidRDefault="003C233E" w:rsidP="003C233E">
            <w:pPr>
              <w:jc w:val="both"/>
              <w:rPr>
                <w:rFonts w:ascii="Arial" w:hAnsi="Arial" w:cs="Arial"/>
                <w:sz w:val="24"/>
                <w:szCs w:val="24"/>
                <w:lang w:val="el-GR"/>
              </w:rPr>
            </w:pPr>
            <w:r w:rsidRPr="00D00C35">
              <w:rPr>
                <w:rFonts w:ascii="Arial" w:hAnsi="Arial" w:cs="Arial"/>
                <w:sz w:val="24"/>
                <w:szCs w:val="24"/>
                <w:lang w:val="el-GR"/>
              </w:rPr>
              <w:t>1) Ο περί Δημόσιας Υπηρεσίας Νόμος και Κανονισμοί</w:t>
            </w:r>
          </w:p>
          <w:p w14:paraId="1CCA6B83" w14:textId="77777777" w:rsidR="003C233E" w:rsidRPr="00D00C35" w:rsidRDefault="003C233E" w:rsidP="003C233E">
            <w:pPr>
              <w:jc w:val="both"/>
              <w:rPr>
                <w:rFonts w:ascii="Arial" w:hAnsi="Arial" w:cs="Arial"/>
                <w:sz w:val="24"/>
                <w:szCs w:val="24"/>
                <w:lang w:val="el-GR"/>
              </w:rPr>
            </w:pPr>
            <w:r w:rsidRPr="00D00C35">
              <w:rPr>
                <w:rFonts w:ascii="Arial" w:hAnsi="Arial" w:cs="Arial"/>
                <w:sz w:val="24"/>
                <w:szCs w:val="24"/>
                <w:lang w:val="el-GR"/>
              </w:rPr>
              <w:t>2) Ο περί της Ρύθμισης της Απασχόλησης Εργοδοτουμένων Αορίστου και Εργοδοτουμένων Ορισμένου Χρόνου στη Δημόσια Υπηρεσία Νόμος του 2016 (Ν 70(Ι)/2016)</w:t>
            </w:r>
          </w:p>
          <w:p w14:paraId="0C0CEEA6" w14:textId="1C8B332B" w:rsidR="00400191" w:rsidRPr="00D00C35" w:rsidRDefault="003C233E" w:rsidP="003C233E">
            <w:pPr>
              <w:jc w:val="both"/>
              <w:rPr>
                <w:rFonts w:ascii="Arial" w:hAnsi="Arial" w:cs="Arial"/>
                <w:sz w:val="24"/>
                <w:szCs w:val="24"/>
                <w:lang w:val="el-GR"/>
              </w:rPr>
            </w:pPr>
            <w:r w:rsidRPr="00D00C35">
              <w:rPr>
                <w:rFonts w:ascii="Arial" w:hAnsi="Arial" w:cs="Arial"/>
                <w:sz w:val="24"/>
                <w:szCs w:val="24"/>
                <w:lang w:val="el-GR"/>
              </w:rPr>
              <w:t>3) Κανονισμοί όρων Απασχόλησης Ωρομίσθιου Κυβερνητικού Προσωπικού</w:t>
            </w:r>
          </w:p>
        </w:tc>
        <w:tc>
          <w:tcPr>
            <w:tcW w:w="4110" w:type="dxa"/>
          </w:tcPr>
          <w:p w14:paraId="1C8661B8" w14:textId="5A13158A" w:rsidR="00400191" w:rsidRPr="00D00C35" w:rsidRDefault="003C233E" w:rsidP="00624D82">
            <w:pPr>
              <w:jc w:val="both"/>
              <w:rPr>
                <w:rFonts w:ascii="Arial" w:hAnsi="Arial" w:cs="Arial"/>
                <w:sz w:val="24"/>
                <w:szCs w:val="24"/>
                <w:lang w:val="el-GR"/>
              </w:rPr>
            </w:pPr>
            <w:r w:rsidRPr="00D00C35">
              <w:rPr>
                <w:rFonts w:ascii="Arial" w:hAnsi="Arial" w:cs="Arial"/>
                <w:sz w:val="24"/>
                <w:szCs w:val="24"/>
                <w:lang w:val="el-GR"/>
              </w:rPr>
              <w:t>Γίνονται όλες οι σχετικές ενέργειες  που απορρέουν από τους Δημόσιας Υπηρεσίας Νόμους και Κανονισμούς (πρόσληψη, τοποθέτηση, μετακίνηση, μετάθεση, απόσπαση, άδειες, προαγωγές, αφυπηρέτηση, πειθαρχικά παραπτώματα κ.λ.π.) καθώς και σχετικές εγκυκλίους</w:t>
            </w:r>
          </w:p>
        </w:tc>
      </w:tr>
      <w:tr w:rsidR="005242AF" w:rsidRPr="005A1278" w14:paraId="634817FF" w14:textId="77777777" w:rsidTr="005242AF">
        <w:tc>
          <w:tcPr>
            <w:tcW w:w="1526" w:type="dxa"/>
          </w:tcPr>
          <w:p w14:paraId="094EB261" w14:textId="441BAE02" w:rsidR="00543419" w:rsidRPr="00D00C35" w:rsidRDefault="00543419" w:rsidP="00624D82">
            <w:pPr>
              <w:jc w:val="both"/>
              <w:rPr>
                <w:rFonts w:ascii="Arial" w:hAnsi="Arial" w:cs="Arial"/>
                <w:sz w:val="24"/>
                <w:szCs w:val="24"/>
                <w:lang w:val="el-GR"/>
              </w:rPr>
            </w:pPr>
            <w:r w:rsidRPr="00D00C35">
              <w:rPr>
                <w:rFonts w:ascii="Arial" w:hAnsi="Arial" w:cs="Arial"/>
                <w:sz w:val="24"/>
                <w:szCs w:val="24"/>
                <w:lang w:val="el-GR"/>
              </w:rPr>
              <w:t xml:space="preserve">Αρχείο </w:t>
            </w:r>
            <w:r w:rsidR="00670410" w:rsidRPr="00D00C35">
              <w:rPr>
                <w:rFonts w:ascii="Arial" w:hAnsi="Arial" w:cs="Arial"/>
                <w:sz w:val="24"/>
                <w:szCs w:val="24"/>
                <w:lang w:val="el-GR"/>
              </w:rPr>
              <w:t xml:space="preserve">επιδοτούμενων </w:t>
            </w:r>
            <w:r w:rsidRPr="00D00C35">
              <w:rPr>
                <w:rFonts w:ascii="Arial" w:hAnsi="Arial" w:cs="Arial"/>
                <w:sz w:val="24"/>
                <w:szCs w:val="24"/>
                <w:lang w:val="el-GR"/>
              </w:rPr>
              <w:t xml:space="preserve">ασθενών </w:t>
            </w:r>
          </w:p>
        </w:tc>
        <w:tc>
          <w:tcPr>
            <w:tcW w:w="3431" w:type="dxa"/>
          </w:tcPr>
          <w:p w14:paraId="05E18997" w14:textId="77777777" w:rsidR="00543419" w:rsidRPr="00D00C35" w:rsidRDefault="00543419" w:rsidP="003C233E">
            <w:pPr>
              <w:jc w:val="both"/>
              <w:rPr>
                <w:rFonts w:ascii="Arial" w:hAnsi="Arial" w:cs="Arial"/>
                <w:sz w:val="24"/>
                <w:szCs w:val="24"/>
                <w:lang w:val="el-GR"/>
              </w:rPr>
            </w:pPr>
          </w:p>
          <w:p w14:paraId="2B1DF002" w14:textId="71969810" w:rsidR="00543419" w:rsidRPr="00D00C35" w:rsidRDefault="00543419" w:rsidP="00543419">
            <w:pPr>
              <w:rPr>
                <w:rFonts w:ascii="Arial" w:hAnsi="Arial" w:cs="Arial"/>
                <w:sz w:val="24"/>
                <w:szCs w:val="24"/>
                <w:lang w:val="el-GR"/>
              </w:rPr>
            </w:pPr>
            <w:r w:rsidRPr="00D00C35">
              <w:rPr>
                <w:rFonts w:ascii="Arial" w:hAnsi="Arial" w:cs="Arial"/>
                <w:sz w:val="24"/>
                <w:szCs w:val="24"/>
                <w:lang w:val="el-GR"/>
              </w:rPr>
              <w:t>Σχέδιο παροχής οικονομικής αρωγής για υπηρεσίες που δεν προσφέρονται στο Δημόσιο Τομέα                                     (αριθμός 8076 στην Επισημη Εφημερίδα της Κυπριακής Δημοκρατίας ημερομηνίας 6/10/17)</w:t>
            </w:r>
          </w:p>
        </w:tc>
        <w:tc>
          <w:tcPr>
            <w:tcW w:w="4110" w:type="dxa"/>
          </w:tcPr>
          <w:p w14:paraId="08BCC12B" w14:textId="50755871" w:rsidR="008242BD" w:rsidRPr="00D00C35" w:rsidRDefault="00543419" w:rsidP="008242BD">
            <w:pPr>
              <w:pStyle w:val="ListParagraph"/>
              <w:numPr>
                <w:ilvl w:val="0"/>
                <w:numId w:val="17"/>
              </w:numPr>
              <w:jc w:val="both"/>
              <w:rPr>
                <w:rFonts w:ascii="Arial" w:hAnsi="Arial" w:cs="Arial"/>
                <w:sz w:val="24"/>
                <w:szCs w:val="24"/>
                <w:lang w:val="el-GR"/>
              </w:rPr>
            </w:pPr>
            <w:r w:rsidRPr="00D00C35">
              <w:rPr>
                <w:rFonts w:ascii="Arial" w:hAnsi="Arial" w:cs="Arial"/>
                <w:sz w:val="24"/>
                <w:szCs w:val="24"/>
                <w:lang w:val="el-GR"/>
              </w:rPr>
              <w:t>Η παροχή οικονομικής αρωγής σε ασθεν</w:t>
            </w:r>
            <w:r w:rsidR="00670410" w:rsidRPr="00D00C35">
              <w:rPr>
                <w:rFonts w:ascii="Arial" w:hAnsi="Arial" w:cs="Arial"/>
                <w:sz w:val="24"/>
                <w:szCs w:val="24"/>
                <w:lang w:val="el-GR"/>
              </w:rPr>
              <w:t>εί</w:t>
            </w:r>
            <w:r w:rsidR="008242BD" w:rsidRPr="00D00C35">
              <w:rPr>
                <w:rFonts w:ascii="Arial" w:hAnsi="Arial" w:cs="Arial"/>
                <w:sz w:val="24"/>
                <w:szCs w:val="24"/>
                <w:lang w:val="el-GR"/>
              </w:rPr>
              <w:t>ς</w:t>
            </w:r>
            <w:r w:rsidR="00541F1A" w:rsidRPr="00D00C35">
              <w:rPr>
                <w:rFonts w:ascii="Arial" w:hAnsi="Arial" w:cs="Arial"/>
                <w:sz w:val="24"/>
                <w:szCs w:val="24"/>
                <w:lang w:val="el-GR"/>
              </w:rPr>
              <w:t xml:space="preserve"> για υπηρεσίες υγείας που δεν προσφέρονται εντός ΓΕΣΥ (Εσωτερικού / Εξωτερικού)</w:t>
            </w:r>
          </w:p>
          <w:p w14:paraId="368D3C1E" w14:textId="326C29B9" w:rsidR="00543419" w:rsidRPr="00D00C35" w:rsidRDefault="00543419" w:rsidP="008242BD">
            <w:pPr>
              <w:pStyle w:val="ListParagraph"/>
              <w:numPr>
                <w:ilvl w:val="0"/>
                <w:numId w:val="17"/>
              </w:numPr>
              <w:jc w:val="both"/>
              <w:rPr>
                <w:rFonts w:ascii="Arial" w:hAnsi="Arial" w:cs="Arial"/>
                <w:sz w:val="24"/>
                <w:szCs w:val="24"/>
                <w:lang w:val="el-GR"/>
              </w:rPr>
            </w:pPr>
            <w:r w:rsidRPr="00D00C35">
              <w:rPr>
                <w:rFonts w:ascii="Arial" w:hAnsi="Arial" w:cs="Arial"/>
                <w:sz w:val="24"/>
                <w:szCs w:val="24"/>
                <w:lang w:val="el-GR"/>
              </w:rPr>
              <w:t xml:space="preserve"> </w:t>
            </w:r>
            <w:r w:rsidR="00541F1A" w:rsidRPr="00D00C35">
              <w:rPr>
                <w:rFonts w:ascii="Arial" w:hAnsi="Arial" w:cs="Arial"/>
                <w:sz w:val="24"/>
                <w:szCs w:val="24"/>
                <w:lang w:val="el-GR"/>
              </w:rPr>
              <w:t xml:space="preserve">Ή </w:t>
            </w:r>
            <w:r w:rsidRPr="00D00C35">
              <w:rPr>
                <w:rFonts w:ascii="Arial" w:hAnsi="Arial" w:cs="Arial"/>
                <w:sz w:val="24"/>
                <w:szCs w:val="24"/>
                <w:lang w:val="el-GR"/>
              </w:rPr>
              <w:t xml:space="preserve">με τη μετάκληση ειδικού εμπειρογνώμονα στα </w:t>
            </w:r>
            <w:r w:rsidR="008242BD" w:rsidRPr="00D00C35">
              <w:rPr>
                <w:rFonts w:ascii="Arial" w:hAnsi="Arial" w:cs="Arial"/>
                <w:sz w:val="24"/>
                <w:szCs w:val="24"/>
                <w:lang w:val="el-GR"/>
              </w:rPr>
              <w:t xml:space="preserve">δημόσια </w:t>
            </w:r>
            <w:r w:rsidRPr="00D00C35">
              <w:rPr>
                <w:rFonts w:ascii="Arial" w:hAnsi="Arial" w:cs="Arial"/>
                <w:sz w:val="24"/>
                <w:szCs w:val="24"/>
                <w:lang w:val="el-GR"/>
              </w:rPr>
              <w:t>νοσηλευτήρια</w:t>
            </w:r>
            <w:r w:rsidR="008242BD" w:rsidRPr="00D00C35">
              <w:rPr>
                <w:rFonts w:ascii="Arial" w:hAnsi="Arial" w:cs="Arial"/>
                <w:sz w:val="24"/>
                <w:szCs w:val="24"/>
                <w:lang w:val="el-GR"/>
              </w:rPr>
              <w:t xml:space="preserve"> </w:t>
            </w:r>
          </w:p>
        </w:tc>
      </w:tr>
      <w:tr w:rsidR="005242AF" w:rsidRPr="005A1278" w14:paraId="55C9CBB4" w14:textId="77777777" w:rsidTr="005242AF">
        <w:tc>
          <w:tcPr>
            <w:tcW w:w="1526" w:type="dxa"/>
          </w:tcPr>
          <w:p w14:paraId="1ADDBB8E" w14:textId="593DFD6E" w:rsidR="00400191" w:rsidRPr="00D00C35" w:rsidRDefault="00400191" w:rsidP="00624D82">
            <w:pPr>
              <w:jc w:val="both"/>
              <w:rPr>
                <w:rFonts w:ascii="Arial" w:hAnsi="Arial" w:cs="Arial"/>
                <w:sz w:val="24"/>
                <w:szCs w:val="24"/>
                <w:lang w:val="el-GR"/>
              </w:rPr>
            </w:pPr>
            <w:r w:rsidRPr="00D00C35">
              <w:rPr>
                <w:rFonts w:ascii="Arial" w:hAnsi="Arial" w:cs="Arial"/>
                <w:sz w:val="24"/>
                <w:szCs w:val="24"/>
                <w:lang w:val="el-GR"/>
              </w:rPr>
              <w:t xml:space="preserve">Μητρώο Ιατρικών Επισκεπτών </w:t>
            </w:r>
          </w:p>
        </w:tc>
        <w:tc>
          <w:tcPr>
            <w:tcW w:w="3431" w:type="dxa"/>
          </w:tcPr>
          <w:p w14:paraId="2840F3CF" w14:textId="036D797F" w:rsidR="00400191" w:rsidRPr="00D00C35" w:rsidRDefault="00957A9B" w:rsidP="00624D82">
            <w:pPr>
              <w:jc w:val="both"/>
              <w:rPr>
                <w:rFonts w:ascii="Arial" w:hAnsi="Arial" w:cs="Arial"/>
                <w:sz w:val="24"/>
                <w:szCs w:val="24"/>
                <w:lang w:val="el-GR"/>
              </w:rPr>
            </w:pPr>
            <w:r w:rsidRPr="00D00C35">
              <w:rPr>
                <w:rFonts w:ascii="Arial" w:hAnsi="Arial" w:cs="Arial"/>
                <w:sz w:val="24"/>
                <w:szCs w:val="24"/>
                <w:lang w:val="el-GR"/>
              </w:rPr>
              <w:t>Οι περί Ιατρικών Επισκεπτών Νόμος του 2002 έως 2004</w:t>
            </w:r>
          </w:p>
        </w:tc>
        <w:tc>
          <w:tcPr>
            <w:tcW w:w="4110" w:type="dxa"/>
          </w:tcPr>
          <w:p w14:paraId="47710496" w14:textId="6373BF96" w:rsidR="00400191" w:rsidRPr="00D00C35" w:rsidRDefault="00957A9B" w:rsidP="00624D82">
            <w:pPr>
              <w:jc w:val="both"/>
              <w:rPr>
                <w:rFonts w:ascii="Arial" w:hAnsi="Arial" w:cs="Arial"/>
                <w:sz w:val="24"/>
                <w:szCs w:val="24"/>
                <w:lang w:val="el-GR"/>
              </w:rPr>
            </w:pPr>
            <w:r w:rsidRPr="00D00C35">
              <w:rPr>
                <w:rFonts w:ascii="Arial" w:hAnsi="Arial" w:cs="Arial"/>
                <w:sz w:val="24"/>
                <w:szCs w:val="24"/>
                <w:lang w:val="el-GR"/>
              </w:rPr>
              <w:t>Τήρηση στοιχείων εγγεγραμμένων Ιατρικών Επισκεπτών</w:t>
            </w:r>
          </w:p>
        </w:tc>
      </w:tr>
      <w:tr w:rsidR="005242AF" w:rsidRPr="005A1278" w14:paraId="3C6A6AA3" w14:textId="77777777" w:rsidTr="005242AF">
        <w:tc>
          <w:tcPr>
            <w:tcW w:w="1526" w:type="dxa"/>
          </w:tcPr>
          <w:p w14:paraId="2E1379CC" w14:textId="3A305594" w:rsidR="00400191" w:rsidRPr="00D00C35" w:rsidRDefault="00400191" w:rsidP="00624D82">
            <w:pPr>
              <w:jc w:val="both"/>
              <w:rPr>
                <w:rFonts w:ascii="Arial" w:hAnsi="Arial" w:cs="Arial"/>
                <w:sz w:val="24"/>
                <w:szCs w:val="24"/>
                <w:lang w:val="el-GR"/>
              </w:rPr>
            </w:pPr>
            <w:r w:rsidRPr="00D00C35">
              <w:rPr>
                <w:rFonts w:ascii="Arial" w:hAnsi="Arial" w:cs="Arial"/>
                <w:sz w:val="24"/>
                <w:szCs w:val="24"/>
                <w:lang w:val="el-GR"/>
              </w:rPr>
              <w:t>Αρχείο αιτήσεων για εγγραφή στο μητρώο ιατρικών επισκεπτών</w:t>
            </w:r>
          </w:p>
        </w:tc>
        <w:tc>
          <w:tcPr>
            <w:tcW w:w="3431" w:type="dxa"/>
          </w:tcPr>
          <w:p w14:paraId="54A14BCB" w14:textId="2B27B18F" w:rsidR="00400191" w:rsidRPr="00D00C35" w:rsidRDefault="00957A9B" w:rsidP="00624D82">
            <w:pPr>
              <w:jc w:val="both"/>
              <w:rPr>
                <w:rFonts w:ascii="Arial" w:hAnsi="Arial" w:cs="Arial"/>
                <w:sz w:val="24"/>
                <w:szCs w:val="24"/>
                <w:lang w:val="el-GR"/>
              </w:rPr>
            </w:pPr>
            <w:r w:rsidRPr="00D00C35">
              <w:rPr>
                <w:rFonts w:ascii="Arial" w:hAnsi="Arial" w:cs="Arial"/>
                <w:sz w:val="24"/>
                <w:szCs w:val="24"/>
                <w:lang w:val="el-GR"/>
              </w:rPr>
              <w:t>Οι περί Ιατρικών Επισκεπτών Νόμος του 2002 έως 2004</w:t>
            </w:r>
          </w:p>
        </w:tc>
        <w:tc>
          <w:tcPr>
            <w:tcW w:w="4110" w:type="dxa"/>
          </w:tcPr>
          <w:p w14:paraId="3C3445E6" w14:textId="18719C27" w:rsidR="00400191" w:rsidRPr="00D00C35" w:rsidRDefault="00957A9B" w:rsidP="00624D82">
            <w:pPr>
              <w:jc w:val="both"/>
              <w:rPr>
                <w:rFonts w:ascii="Arial" w:hAnsi="Arial" w:cs="Arial"/>
                <w:sz w:val="24"/>
                <w:szCs w:val="24"/>
                <w:lang w:val="el-GR"/>
              </w:rPr>
            </w:pPr>
            <w:r w:rsidRPr="00D00C35">
              <w:rPr>
                <w:rFonts w:ascii="Arial" w:hAnsi="Arial" w:cs="Arial"/>
                <w:sz w:val="24"/>
                <w:szCs w:val="24"/>
                <w:lang w:val="el-GR"/>
              </w:rPr>
              <w:t>Αξιολόγηση των αιτήσεων για να διαπίστωθεί κατά πόσο πληρούνται οι προϋποθέσεις για εγγραφή στο Μητρώο Ιατρικών Επισκεπτών</w:t>
            </w:r>
          </w:p>
        </w:tc>
      </w:tr>
      <w:tr w:rsidR="005242AF" w:rsidRPr="005A1278" w14:paraId="612985E0" w14:textId="77777777" w:rsidTr="005242AF">
        <w:tc>
          <w:tcPr>
            <w:tcW w:w="1526" w:type="dxa"/>
          </w:tcPr>
          <w:p w14:paraId="5989C023" w14:textId="6B4FE8D4" w:rsidR="00400191" w:rsidRPr="00D00C35" w:rsidRDefault="00400191" w:rsidP="00624D82">
            <w:pPr>
              <w:jc w:val="both"/>
              <w:rPr>
                <w:rFonts w:ascii="Arial" w:hAnsi="Arial" w:cs="Arial"/>
                <w:sz w:val="24"/>
                <w:szCs w:val="24"/>
                <w:lang w:val="el-GR"/>
              </w:rPr>
            </w:pPr>
            <w:r w:rsidRPr="00D00C35">
              <w:rPr>
                <w:rFonts w:ascii="Arial" w:hAnsi="Arial" w:cs="Arial"/>
                <w:sz w:val="24"/>
                <w:szCs w:val="24"/>
                <w:lang w:val="el-GR"/>
              </w:rPr>
              <w:t>Μητρώο Ψυχολόγων</w:t>
            </w:r>
          </w:p>
        </w:tc>
        <w:tc>
          <w:tcPr>
            <w:tcW w:w="3431" w:type="dxa"/>
          </w:tcPr>
          <w:p w14:paraId="61C6040B" w14:textId="33EAA31B" w:rsidR="00400191" w:rsidRPr="00D00C35" w:rsidRDefault="00957A9B" w:rsidP="00624D82">
            <w:pPr>
              <w:jc w:val="both"/>
              <w:rPr>
                <w:rFonts w:ascii="Arial" w:hAnsi="Arial" w:cs="Arial"/>
                <w:sz w:val="24"/>
                <w:szCs w:val="24"/>
                <w:lang w:val="el-GR"/>
              </w:rPr>
            </w:pPr>
            <w:r w:rsidRPr="00D00C35">
              <w:rPr>
                <w:rFonts w:ascii="Arial" w:hAnsi="Arial" w:cs="Arial"/>
                <w:sz w:val="24"/>
                <w:szCs w:val="24"/>
                <w:lang w:val="el-GR"/>
              </w:rPr>
              <w:t>Ο περί Εγγραφής Ψυχολόγων Νόμος του 1995 έως 2014</w:t>
            </w:r>
          </w:p>
        </w:tc>
        <w:tc>
          <w:tcPr>
            <w:tcW w:w="4110" w:type="dxa"/>
          </w:tcPr>
          <w:p w14:paraId="149CDF27" w14:textId="17F71830" w:rsidR="00400191" w:rsidRPr="00D00C35" w:rsidRDefault="003C233E" w:rsidP="00624D82">
            <w:pPr>
              <w:jc w:val="both"/>
              <w:rPr>
                <w:rFonts w:ascii="Arial" w:hAnsi="Arial" w:cs="Arial"/>
                <w:sz w:val="24"/>
                <w:szCs w:val="24"/>
                <w:lang w:val="el-GR"/>
              </w:rPr>
            </w:pPr>
            <w:r w:rsidRPr="00D00C35">
              <w:rPr>
                <w:rFonts w:ascii="Arial" w:hAnsi="Arial" w:cs="Arial"/>
                <w:sz w:val="24"/>
                <w:szCs w:val="24"/>
                <w:lang w:val="el-GR"/>
              </w:rPr>
              <w:t>Αξιολόγηση αιτήσεων για να διαπιστωθεί κατά πόσο τηρούνται οι προϋποθέσεις για εγγραφή στα Μητρώα Ψυχολόγων.</w:t>
            </w:r>
          </w:p>
        </w:tc>
      </w:tr>
      <w:tr w:rsidR="005242AF" w:rsidRPr="005A1278" w14:paraId="3D728F27" w14:textId="77777777" w:rsidTr="005242AF">
        <w:tc>
          <w:tcPr>
            <w:tcW w:w="1526" w:type="dxa"/>
          </w:tcPr>
          <w:p w14:paraId="7462439B" w14:textId="4E33622F" w:rsidR="00400191" w:rsidRPr="00D00C35" w:rsidRDefault="00400191" w:rsidP="00624D82">
            <w:pPr>
              <w:jc w:val="both"/>
              <w:rPr>
                <w:rFonts w:ascii="Arial" w:hAnsi="Arial" w:cs="Arial"/>
                <w:sz w:val="24"/>
                <w:szCs w:val="24"/>
                <w:lang w:val="el-GR"/>
              </w:rPr>
            </w:pPr>
            <w:r w:rsidRPr="00D00C35">
              <w:rPr>
                <w:rFonts w:ascii="Arial" w:hAnsi="Arial" w:cs="Arial"/>
                <w:sz w:val="24"/>
                <w:szCs w:val="24"/>
                <w:lang w:val="el-GR"/>
              </w:rPr>
              <w:t>Αρχείο Ιατρικού Συμβούλιου</w:t>
            </w:r>
          </w:p>
        </w:tc>
        <w:tc>
          <w:tcPr>
            <w:tcW w:w="3431" w:type="dxa"/>
          </w:tcPr>
          <w:p w14:paraId="4A62756B" w14:textId="5324FE15" w:rsidR="00400191" w:rsidRPr="00D00C35" w:rsidRDefault="003C233E" w:rsidP="00624D82">
            <w:pPr>
              <w:jc w:val="both"/>
              <w:rPr>
                <w:rFonts w:ascii="Arial" w:hAnsi="Arial" w:cs="Arial"/>
                <w:sz w:val="24"/>
                <w:szCs w:val="24"/>
                <w:lang w:val="el-GR"/>
              </w:rPr>
            </w:pPr>
            <w:r w:rsidRPr="00D00C35">
              <w:rPr>
                <w:rFonts w:ascii="Arial" w:hAnsi="Arial" w:cs="Arial"/>
                <w:sz w:val="24"/>
                <w:szCs w:val="24"/>
                <w:lang w:val="el-GR"/>
              </w:rPr>
              <w:t>Ο περί Εγγραφής Ιατρών Νόμος</w:t>
            </w:r>
          </w:p>
        </w:tc>
        <w:tc>
          <w:tcPr>
            <w:tcW w:w="4110" w:type="dxa"/>
          </w:tcPr>
          <w:p w14:paraId="78C87662" w14:textId="1EB47D2D" w:rsidR="00400191" w:rsidRPr="00D00C35" w:rsidRDefault="003C233E" w:rsidP="00624D82">
            <w:pPr>
              <w:jc w:val="both"/>
              <w:rPr>
                <w:rFonts w:ascii="Arial" w:hAnsi="Arial" w:cs="Arial"/>
                <w:sz w:val="24"/>
                <w:szCs w:val="24"/>
                <w:lang w:val="el-GR"/>
              </w:rPr>
            </w:pPr>
            <w:r w:rsidRPr="00D00C35">
              <w:rPr>
                <w:rFonts w:ascii="Arial" w:hAnsi="Arial" w:cs="Arial"/>
                <w:sz w:val="24"/>
                <w:szCs w:val="24"/>
                <w:lang w:val="el-GR"/>
              </w:rPr>
              <w:t>Αξιολόγηση των αιτήσεων για να διαπιστωθεί κατά πόσο πληρούνται οι προϋποθέσεις για εγγραφή στο Μητρώο Ιατρών Κύπρου και αναγνώρισης τίτλου ειδικότητας</w:t>
            </w:r>
          </w:p>
        </w:tc>
      </w:tr>
      <w:tr w:rsidR="005242AF" w:rsidRPr="005A1278" w14:paraId="031C070E" w14:textId="77777777" w:rsidTr="005242AF">
        <w:tc>
          <w:tcPr>
            <w:tcW w:w="1526" w:type="dxa"/>
          </w:tcPr>
          <w:p w14:paraId="4D436AB9" w14:textId="5997814F" w:rsidR="00400191" w:rsidRPr="00D00C35" w:rsidRDefault="00400191" w:rsidP="00624D82">
            <w:pPr>
              <w:jc w:val="both"/>
              <w:rPr>
                <w:rFonts w:ascii="Arial" w:hAnsi="Arial" w:cs="Arial"/>
                <w:sz w:val="24"/>
                <w:szCs w:val="24"/>
                <w:lang w:val="el-GR"/>
              </w:rPr>
            </w:pPr>
            <w:r w:rsidRPr="00D00C35">
              <w:rPr>
                <w:rFonts w:ascii="Arial" w:hAnsi="Arial" w:cs="Arial"/>
                <w:sz w:val="24"/>
                <w:szCs w:val="24"/>
                <w:lang w:val="el-GR"/>
              </w:rPr>
              <w:t xml:space="preserve">Αρχείο Συμβούλιου Μεταμοσχεύσεων </w:t>
            </w:r>
          </w:p>
        </w:tc>
        <w:tc>
          <w:tcPr>
            <w:tcW w:w="3431" w:type="dxa"/>
          </w:tcPr>
          <w:p w14:paraId="0CE2F875" w14:textId="77777777" w:rsidR="005242AF" w:rsidRPr="00D00C35" w:rsidRDefault="005242AF" w:rsidP="005242AF">
            <w:pPr>
              <w:spacing w:before="100" w:beforeAutospacing="1" w:after="100" w:afterAutospacing="1"/>
              <w:jc w:val="both"/>
              <w:outlineLvl w:val="0"/>
              <w:rPr>
                <w:rFonts w:ascii="Arial" w:eastAsia="Times New Roman" w:hAnsi="Arial" w:cs="Arial"/>
                <w:kern w:val="36"/>
                <w:sz w:val="24"/>
                <w:szCs w:val="24"/>
                <w:lang w:val="en-CY" w:eastAsia="en-CY"/>
              </w:rPr>
            </w:pPr>
            <w:r w:rsidRPr="00D00C35">
              <w:rPr>
                <w:rFonts w:ascii="Arial" w:eastAsia="Times New Roman" w:hAnsi="Arial" w:cs="Arial"/>
                <w:kern w:val="36"/>
                <w:sz w:val="24"/>
                <w:szCs w:val="24"/>
                <w:lang w:val="en-CY" w:eastAsia="en-CY"/>
              </w:rPr>
              <w:t xml:space="preserve">Ο Περί Αφαιρέσεων και Μεταμοσχεύσεων των Οργάνων Ανθρώπινης </w:t>
            </w:r>
            <w:r w:rsidRPr="00D00C35">
              <w:rPr>
                <w:rFonts w:ascii="Arial" w:eastAsia="Times New Roman" w:hAnsi="Arial" w:cs="Arial"/>
                <w:kern w:val="36"/>
                <w:sz w:val="24"/>
                <w:szCs w:val="24"/>
                <w:lang w:val="en-CY" w:eastAsia="en-CY"/>
              </w:rPr>
              <w:lastRenderedPageBreak/>
              <w:t>Προελεύσεως Νόμος του 2012 (127(I)/2012)</w:t>
            </w:r>
          </w:p>
          <w:p w14:paraId="2AC2E49C" w14:textId="77777777" w:rsidR="00400191" w:rsidRPr="00D00C35" w:rsidRDefault="00400191" w:rsidP="00624D82">
            <w:pPr>
              <w:jc w:val="both"/>
              <w:rPr>
                <w:rFonts w:ascii="Arial" w:hAnsi="Arial" w:cs="Arial"/>
                <w:sz w:val="24"/>
                <w:szCs w:val="24"/>
                <w:lang w:val="en-CY"/>
              </w:rPr>
            </w:pPr>
          </w:p>
        </w:tc>
        <w:tc>
          <w:tcPr>
            <w:tcW w:w="4110" w:type="dxa"/>
          </w:tcPr>
          <w:p w14:paraId="25708BBF" w14:textId="1959C81D" w:rsidR="00400191" w:rsidRPr="00D00C35" w:rsidRDefault="00000000" w:rsidP="00624D82">
            <w:pPr>
              <w:jc w:val="both"/>
              <w:rPr>
                <w:rFonts w:ascii="Arial" w:hAnsi="Arial" w:cs="Arial"/>
                <w:sz w:val="24"/>
                <w:szCs w:val="24"/>
                <w:lang w:val="en-CY"/>
              </w:rPr>
            </w:pPr>
            <w:hyperlink r:id="rId10" w:history="1">
              <w:r w:rsidR="005242AF" w:rsidRPr="00D00C35">
                <w:rPr>
                  <w:rStyle w:val="Hyperlink"/>
                  <w:rFonts w:ascii="Arial" w:hAnsi="Arial" w:cs="Arial"/>
                  <w:color w:val="auto"/>
                  <w:sz w:val="24"/>
                  <w:szCs w:val="24"/>
                  <w:lang w:val="en-CY"/>
                </w:rPr>
                <w:t>https://www.moh.gov.cy/moh/moh.nsf/All/D7033D173ED4659AC2257BD50040B8B3?OpenDocument</w:t>
              </w:r>
            </w:hyperlink>
          </w:p>
          <w:p w14:paraId="2E621067" w14:textId="60D78D6C" w:rsidR="005242AF" w:rsidRPr="00D00C35" w:rsidRDefault="005242AF" w:rsidP="00624D82">
            <w:pPr>
              <w:jc w:val="both"/>
              <w:rPr>
                <w:rFonts w:ascii="Arial" w:hAnsi="Arial" w:cs="Arial"/>
                <w:sz w:val="24"/>
                <w:szCs w:val="24"/>
                <w:lang w:val="en-CY"/>
              </w:rPr>
            </w:pPr>
          </w:p>
        </w:tc>
      </w:tr>
      <w:tr w:rsidR="005242AF" w:rsidRPr="005A1278" w14:paraId="216B3F9F" w14:textId="77777777" w:rsidTr="005242AF">
        <w:tc>
          <w:tcPr>
            <w:tcW w:w="1526" w:type="dxa"/>
          </w:tcPr>
          <w:p w14:paraId="65474A13" w14:textId="070F2007" w:rsidR="00400191" w:rsidRPr="00D00C35" w:rsidRDefault="00957A9B" w:rsidP="00624D82">
            <w:pPr>
              <w:jc w:val="both"/>
              <w:rPr>
                <w:rFonts w:ascii="Arial" w:hAnsi="Arial" w:cs="Arial"/>
                <w:sz w:val="24"/>
                <w:szCs w:val="24"/>
                <w:lang w:val="el-GR"/>
              </w:rPr>
            </w:pPr>
            <w:r w:rsidRPr="00D00C35">
              <w:rPr>
                <w:rFonts w:ascii="Arial" w:hAnsi="Arial" w:cs="Arial"/>
                <w:sz w:val="24"/>
                <w:szCs w:val="24"/>
                <w:lang w:val="el-GR"/>
              </w:rPr>
              <w:t>Αρχείο Αιτήσεων για Εγγραφή στο Μητρώο Αισθητικών Κύπρου και άδεια λειτουργίας ινστιτούτου Αισθητικής</w:t>
            </w:r>
          </w:p>
        </w:tc>
        <w:tc>
          <w:tcPr>
            <w:tcW w:w="3431" w:type="dxa"/>
          </w:tcPr>
          <w:p w14:paraId="64A3FE49" w14:textId="3823AC1E" w:rsidR="00400191" w:rsidRPr="00D00C35" w:rsidRDefault="00957A9B" w:rsidP="00624D82">
            <w:pPr>
              <w:jc w:val="both"/>
              <w:rPr>
                <w:rFonts w:ascii="Arial" w:hAnsi="Arial" w:cs="Arial"/>
                <w:sz w:val="24"/>
                <w:szCs w:val="24"/>
                <w:lang w:val="el-GR"/>
              </w:rPr>
            </w:pPr>
            <w:r w:rsidRPr="00D00C35">
              <w:rPr>
                <w:rFonts w:ascii="Arial" w:hAnsi="Arial" w:cs="Arial"/>
                <w:sz w:val="24"/>
                <w:szCs w:val="24"/>
                <w:lang w:val="el-GR"/>
              </w:rPr>
              <w:t>Ο περί Εγγραφής Αισθητικών Νόμος του 1999 έως 2013</w:t>
            </w:r>
          </w:p>
        </w:tc>
        <w:tc>
          <w:tcPr>
            <w:tcW w:w="4110" w:type="dxa"/>
          </w:tcPr>
          <w:p w14:paraId="7AF19843" w14:textId="1D1A02E3" w:rsidR="00400191" w:rsidRPr="00D00C35" w:rsidRDefault="00957A9B" w:rsidP="00624D82">
            <w:pPr>
              <w:jc w:val="both"/>
              <w:rPr>
                <w:rFonts w:ascii="Arial" w:hAnsi="Arial" w:cs="Arial"/>
                <w:sz w:val="24"/>
                <w:szCs w:val="24"/>
                <w:lang w:val="el-GR"/>
              </w:rPr>
            </w:pPr>
            <w:r w:rsidRPr="00D00C35">
              <w:rPr>
                <w:rFonts w:ascii="Arial" w:hAnsi="Arial" w:cs="Arial"/>
                <w:sz w:val="24"/>
                <w:szCs w:val="24"/>
                <w:lang w:val="el-GR"/>
              </w:rPr>
              <w:t>Αξιολόγηση των αιτήσεων για να διαπιστωθεί κατά πόσο πληρούνται οι προϋποθέσεις για εγγραφή στο Μητρώο Αισθητικών Κύπρου και άδειας λειτουργίας ινστιτούτου αισθητικής</w:t>
            </w:r>
          </w:p>
        </w:tc>
      </w:tr>
      <w:tr w:rsidR="005242AF" w:rsidRPr="00D00C35" w14:paraId="70988D1F" w14:textId="77777777" w:rsidTr="005242AF">
        <w:tc>
          <w:tcPr>
            <w:tcW w:w="1526" w:type="dxa"/>
          </w:tcPr>
          <w:p w14:paraId="28275E77" w14:textId="287E28FF" w:rsidR="00957A9B" w:rsidRPr="00D00C35" w:rsidRDefault="00957A9B" w:rsidP="00957A9B">
            <w:pPr>
              <w:jc w:val="both"/>
              <w:rPr>
                <w:rFonts w:ascii="Arial" w:hAnsi="Arial" w:cs="Arial"/>
                <w:sz w:val="24"/>
                <w:szCs w:val="24"/>
                <w:lang w:val="el-GR"/>
              </w:rPr>
            </w:pPr>
            <w:r w:rsidRPr="00D00C35">
              <w:rPr>
                <w:rFonts w:ascii="Arial" w:hAnsi="Arial" w:cs="Arial"/>
                <w:sz w:val="24"/>
                <w:szCs w:val="24"/>
                <w:lang w:val="el-GR"/>
              </w:rPr>
              <w:t xml:space="preserve">Μητρώο Αισθητικών Κύπρου και Μητρώο ινστιτούτων αισθητικής </w:t>
            </w:r>
          </w:p>
        </w:tc>
        <w:tc>
          <w:tcPr>
            <w:tcW w:w="3431" w:type="dxa"/>
          </w:tcPr>
          <w:p w14:paraId="095FC27E" w14:textId="373B62AD" w:rsidR="00957A9B" w:rsidRPr="00D00C35" w:rsidRDefault="00957A9B" w:rsidP="00957A9B">
            <w:pPr>
              <w:jc w:val="both"/>
              <w:rPr>
                <w:rFonts w:ascii="Arial" w:hAnsi="Arial" w:cs="Arial"/>
                <w:sz w:val="24"/>
                <w:szCs w:val="24"/>
                <w:lang w:val="el-GR"/>
              </w:rPr>
            </w:pPr>
            <w:r w:rsidRPr="00D00C35">
              <w:rPr>
                <w:rFonts w:ascii="Arial" w:hAnsi="Arial" w:cs="Arial"/>
                <w:sz w:val="24"/>
                <w:szCs w:val="24"/>
                <w:lang w:val="el-GR"/>
              </w:rPr>
              <w:t>Ο περί Εγγραφής Αισθητικών Νόμος του 1999 έως 2013</w:t>
            </w:r>
          </w:p>
        </w:tc>
        <w:tc>
          <w:tcPr>
            <w:tcW w:w="4110" w:type="dxa"/>
          </w:tcPr>
          <w:p w14:paraId="39B50549" w14:textId="043203B0" w:rsidR="00957A9B" w:rsidRPr="00D00C35" w:rsidRDefault="00B306E7" w:rsidP="00957A9B">
            <w:pPr>
              <w:jc w:val="both"/>
              <w:rPr>
                <w:rFonts w:ascii="Arial" w:hAnsi="Arial" w:cs="Arial"/>
                <w:sz w:val="24"/>
                <w:szCs w:val="24"/>
                <w:lang w:val="el-GR"/>
              </w:rPr>
            </w:pPr>
            <w:r w:rsidRPr="00D00C35">
              <w:rPr>
                <w:rFonts w:ascii="Arial" w:hAnsi="Arial" w:cs="Arial"/>
                <w:sz w:val="24"/>
                <w:szCs w:val="24"/>
                <w:lang w:val="el-GR"/>
              </w:rPr>
              <w:t>Ενημέρωση κοινού</w:t>
            </w:r>
          </w:p>
        </w:tc>
      </w:tr>
      <w:tr w:rsidR="005242AF" w:rsidRPr="005A1278" w14:paraId="2D66F1E0" w14:textId="77777777" w:rsidTr="005242AF">
        <w:tc>
          <w:tcPr>
            <w:tcW w:w="1526" w:type="dxa"/>
          </w:tcPr>
          <w:p w14:paraId="7EC60B6E" w14:textId="0B207B36" w:rsidR="003C233E" w:rsidRPr="00D00C35" w:rsidRDefault="003C233E" w:rsidP="00957A9B">
            <w:pPr>
              <w:jc w:val="both"/>
              <w:rPr>
                <w:rFonts w:ascii="Arial" w:hAnsi="Arial" w:cs="Arial"/>
                <w:sz w:val="24"/>
                <w:szCs w:val="24"/>
                <w:lang w:val="el-GR"/>
              </w:rPr>
            </w:pPr>
            <w:r w:rsidRPr="00D00C35">
              <w:rPr>
                <w:rFonts w:ascii="Arial" w:hAnsi="Arial" w:cs="Arial"/>
                <w:sz w:val="24"/>
                <w:szCs w:val="24"/>
                <w:lang w:val="el-GR"/>
              </w:rPr>
              <w:t>Μητρώο Συμβάσεων για αγορά υπηρεσιών</w:t>
            </w:r>
          </w:p>
        </w:tc>
        <w:tc>
          <w:tcPr>
            <w:tcW w:w="3431" w:type="dxa"/>
          </w:tcPr>
          <w:p w14:paraId="0EB17386" w14:textId="330F3968" w:rsidR="003C233E" w:rsidRPr="00D00C35" w:rsidRDefault="003C233E" w:rsidP="00957A9B">
            <w:pPr>
              <w:jc w:val="both"/>
              <w:rPr>
                <w:rFonts w:ascii="Arial" w:hAnsi="Arial" w:cs="Arial"/>
                <w:sz w:val="24"/>
                <w:szCs w:val="24"/>
                <w:lang w:val="el-GR"/>
              </w:rPr>
            </w:pPr>
            <w:r w:rsidRPr="00D00C35">
              <w:rPr>
                <w:rFonts w:ascii="Arial" w:hAnsi="Arial" w:cs="Arial"/>
                <w:sz w:val="24"/>
                <w:szCs w:val="24"/>
                <w:lang w:val="el-GR"/>
              </w:rPr>
              <w:t>Περι σύναψης δημοσίων συμβάσεων ( άρθρο 74 ) (73Ι/2016 )</w:t>
            </w:r>
          </w:p>
        </w:tc>
        <w:tc>
          <w:tcPr>
            <w:tcW w:w="4110" w:type="dxa"/>
          </w:tcPr>
          <w:p w14:paraId="48A99932" w14:textId="3F3AD010" w:rsidR="003C233E" w:rsidRPr="00D00C35" w:rsidRDefault="003C233E" w:rsidP="00957A9B">
            <w:pPr>
              <w:jc w:val="both"/>
              <w:rPr>
                <w:rFonts w:ascii="Arial" w:hAnsi="Arial" w:cs="Arial"/>
                <w:sz w:val="24"/>
                <w:szCs w:val="24"/>
                <w:lang w:val="el-GR"/>
              </w:rPr>
            </w:pPr>
            <w:r w:rsidRPr="00D00C35">
              <w:rPr>
                <w:rFonts w:ascii="Arial" w:hAnsi="Arial" w:cs="Arial"/>
                <w:sz w:val="24"/>
                <w:szCs w:val="24"/>
                <w:lang w:val="el-GR"/>
              </w:rPr>
              <w:t>Υποβολή οικονομικών προσφορών από ιδιώτες</w:t>
            </w:r>
          </w:p>
        </w:tc>
      </w:tr>
    </w:tbl>
    <w:p w14:paraId="0FA27F25" w14:textId="77777777" w:rsidR="00624D82" w:rsidRPr="00D00C35" w:rsidRDefault="00624D82" w:rsidP="00624D82">
      <w:pPr>
        <w:jc w:val="both"/>
        <w:rPr>
          <w:rFonts w:ascii="Arial" w:hAnsi="Arial" w:cs="Arial"/>
          <w:sz w:val="24"/>
          <w:szCs w:val="24"/>
          <w:lang w:val="el-GR"/>
        </w:rPr>
      </w:pPr>
    </w:p>
    <w:sectPr w:rsidR="00624D82" w:rsidRPr="00D00C35">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29C19" w14:textId="77777777" w:rsidR="000F2BDF" w:rsidRDefault="000F2BDF" w:rsidP="0058654C">
      <w:pPr>
        <w:spacing w:after="0" w:line="240" w:lineRule="auto"/>
      </w:pPr>
      <w:r>
        <w:separator/>
      </w:r>
    </w:p>
  </w:endnote>
  <w:endnote w:type="continuationSeparator" w:id="0">
    <w:p w14:paraId="70E1D4EB" w14:textId="77777777" w:rsidR="000F2BDF" w:rsidRDefault="000F2BDF" w:rsidP="00586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049222"/>
      <w:docPartObj>
        <w:docPartGallery w:val="Page Numbers (Bottom of Page)"/>
        <w:docPartUnique/>
      </w:docPartObj>
    </w:sdtPr>
    <w:sdtEndPr>
      <w:rPr>
        <w:noProof/>
      </w:rPr>
    </w:sdtEndPr>
    <w:sdtContent>
      <w:p w14:paraId="25E8817A" w14:textId="7443C568" w:rsidR="0059447B" w:rsidRDefault="005944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0AFB53" w14:textId="007BBC03" w:rsidR="0058654C" w:rsidRDefault="00586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DF257" w14:textId="77777777" w:rsidR="000F2BDF" w:rsidRDefault="000F2BDF" w:rsidP="0058654C">
      <w:pPr>
        <w:spacing w:after="0" w:line="240" w:lineRule="auto"/>
      </w:pPr>
      <w:r>
        <w:separator/>
      </w:r>
    </w:p>
  </w:footnote>
  <w:footnote w:type="continuationSeparator" w:id="0">
    <w:p w14:paraId="63452D55" w14:textId="77777777" w:rsidR="000F2BDF" w:rsidRDefault="000F2BDF" w:rsidP="00586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2D6C"/>
    <w:multiLevelType w:val="multilevel"/>
    <w:tmpl w:val="AA42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85DCD"/>
    <w:multiLevelType w:val="multilevel"/>
    <w:tmpl w:val="7C76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9178D"/>
    <w:multiLevelType w:val="hybridMultilevel"/>
    <w:tmpl w:val="08701D14"/>
    <w:lvl w:ilvl="0" w:tplc="5A3C21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06560"/>
    <w:multiLevelType w:val="multilevel"/>
    <w:tmpl w:val="C350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71EC9"/>
    <w:multiLevelType w:val="multilevel"/>
    <w:tmpl w:val="680C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8B24F8"/>
    <w:multiLevelType w:val="multilevel"/>
    <w:tmpl w:val="F864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DA566D"/>
    <w:multiLevelType w:val="multilevel"/>
    <w:tmpl w:val="A06C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F15B3"/>
    <w:multiLevelType w:val="multilevel"/>
    <w:tmpl w:val="744E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C661F5"/>
    <w:multiLevelType w:val="multilevel"/>
    <w:tmpl w:val="7FB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947EDD"/>
    <w:multiLevelType w:val="multilevel"/>
    <w:tmpl w:val="87C6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48650F"/>
    <w:multiLevelType w:val="multilevel"/>
    <w:tmpl w:val="969C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CF4223"/>
    <w:multiLevelType w:val="multilevel"/>
    <w:tmpl w:val="DDC6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AA43BD"/>
    <w:multiLevelType w:val="multilevel"/>
    <w:tmpl w:val="CA48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DF703B"/>
    <w:multiLevelType w:val="multilevel"/>
    <w:tmpl w:val="B278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661F9F"/>
    <w:multiLevelType w:val="hybridMultilevel"/>
    <w:tmpl w:val="B39613C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BB050D6"/>
    <w:multiLevelType w:val="multilevel"/>
    <w:tmpl w:val="E7EA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E810B8"/>
    <w:multiLevelType w:val="multilevel"/>
    <w:tmpl w:val="1D6A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708265">
    <w:abstractNumId w:val="15"/>
  </w:num>
  <w:num w:numId="2" w16cid:durableId="2040082742">
    <w:abstractNumId w:val="6"/>
  </w:num>
  <w:num w:numId="3" w16cid:durableId="1383672862">
    <w:abstractNumId w:val="0"/>
  </w:num>
  <w:num w:numId="4" w16cid:durableId="88358041">
    <w:abstractNumId w:val="5"/>
  </w:num>
  <w:num w:numId="5" w16cid:durableId="493297814">
    <w:abstractNumId w:val="11"/>
  </w:num>
  <w:num w:numId="6" w16cid:durableId="1891922116">
    <w:abstractNumId w:val="9"/>
  </w:num>
  <w:num w:numId="7" w16cid:durableId="362218252">
    <w:abstractNumId w:val="10"/>
  </w:num>
  <w:num w:numId="8" w16cid:durableId="1185903823">
    <w:abstractNumId w:val="12"/>
  </w:num>
  <w:num w:numId="9" w16cid:durableId="18707465">
    <w:abstractNumId w:val="16"/>
  </w:num>
  <w:num w:numId="10" w16cid:durableId="1736968282">
    <w:abstractNumId w:val="7"/>
  </w:num>
  <w:num w:numId="11" w16cid:durableId="972516197">
    <w:abstractNumId w:val="8"/>
  </w:num>
  <w:num w:numId="12" w16cid:durableId="1077484694">
    <w:abstractNumId w:val="3"/>
  </w:num>
  <w:num w:numId="13" w16cid:durableId="327176360">
    <w:abstractNumId w:val="13"/>
  </w:num>
  <w:num w:numId="14" w16cid:durableId="980308476">
    <w:abstractNumId w:val="1"/>
  </w:num>
  <w:num w:numId="15" w16cid:durableId="1334991225">
    <w:abstractNumId w:val="4"/>
  </w:num>
  <w:num w:numId="16" w16cid:durableId="1960527911">
    <w:abstractNumId w:val="2"/>
  </w:num>
  <w:num w:numId="17" w16cid:durableId="2439257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2EC"/>
    <w:rsid w:val="00037376"/>
    <w:rsid w:val="00053611"/>
    <w:rsid w:val="000B4A63"/>
    <w:rsid w:val="000C7789"/>
    <w:rsid w:val="000D3D5B"/>
    <w:rsid w:val="000E7FA8"/>
    <w:rsid w:val="000F1544"/>
    <w:rsid w:val="000F2BDF"/>
    <w:rsid w:val="001010EB"/>
    <w:rsid w:val="00115CD9"/>
    <w:rsid w:val="0013515C"/>
    <w:rsid w:val="001852E0"/>
    <w:rsid w:val="00191FCF"/>
    <w:rsid w:val="001926F4"/>
    <w:rsid w:val="001A3697"/>
    <w:rsid w:val="001A7B8C"/>
    <w:rsid w:val="001B1167"/>
    <w:rsid w:val="001E1E4C"/>
    <w:rsid w:val="001E648D"/>
    <w:rsid w:val="001F17CC"/>
    <w:rsid w:val="00202F58"/>
    <w:rsid w:val="002272EC"/>
    <w:rsid w:val="00256E8D"/>
    <w:rsid w:val="002C05A8"/>
    <w:rsid w:val="002D708A"/>
    <w:rsid w:val="00313B95"/>
    <w:rsid w:val="00313D0C"/>
    <w:rsid w:val="0035478C"/>
    <w:rsid w:val="00370A84"/>
    <w:rsid w:val="0037153A"/>
    <w:rsid w:val="00373F42"/>
    <w:rsid w:val="003C233E"/>
    <w:rsid w:val="00400191"/>
    <w:rsid w:val="004744B7"/>
    <w:rsid w:val="00477765"/>
    <w:rsid w:val="004834E0"/>
    <w:rsid w:val="004D506F"/>
    <w:rsid w:val="005242AF"/>
    <w:rsid w:val="00541F1A"/>
    <w:rsid w:val="00543419"/>
    <w:rsid w:val="0055044E"/>
    <w:rsid w:val="00560DB9"/>
    <w:rsid w:val="0058654C"/>
    <w:rsid w:val="005872CF"/>
    <w:rsid w:val="0059447B"/>
    <w:rsid w:val="005A1278"/>
    <w:rsid w:val="005A1A17"/>
    <w:rsid w:val="005C46B1"/>
    <w:rsid w:val="005D0F5B"/>
    <w:rsid w:val="00624D82"/>
    <w:rsid w:val="00670410"/>
    <w:rsid w:val="00671D3E"/>
    <w:rsid w:val="006C4060"/>
    <w:rsid w:val="006D1A99"/>
    <w:rsid w:val="0071514F"/>
    <w:rsid w:val="00763964"/>
    <w:rsid w:val="00765669"/>
    <w:rsid w:val="0079217C"/>
    <w:rsid w:val="007C6AE2"/>
    <w:rsid w:val="007D4314"/>
    <w:rsid w:val="00820D2A"/>
    <w:rsid w:val="00821C6E"/>
    <w:rsid w:val="008242BD"/>
    <w:rsid w:val="0082561A"/>
    <w:rsid w:val="008301CC"/>
    <w:rsid w:val="00850B2F"/>
    <w:rsid w:val="008C6F71"/>
    <w:rsid w:val="008F135A"/>
    <w:rsid w:val="00905606"/>
    <w:rsid w:val="00915E15"/>
    <w:rsid w:val="00957A9B"/>
    <w:rsid w:val="00961A3B"/>
    <w:rsid w:val="009966B0"/>
    <w:rsid w:val="00997C84"/>
    <w:rsid w:val="009A543B"/>
    <w:rsid w:val="009B1D3B"/>
    <w:rsid w:val="009C4AB5"/>
    <w:rsid w:val="009D6567"/>
    <w:rsid w:val="00A043D6"/>
    <w:rsid w:val="00A50DA4"/>
    <w:rsid w:val="00A54956"/>
    <w:rsid w:val="00A8048C"/>
    <w:rsid w:val="00A91AF8"/>
    <w:rsid w:val="00AA683C"/>
    <w:rsid w:val="00AD1C26"/>
    <w:rsid w:val="00AE4803"/>
    <w:rsid w:val="00B004D2"/>
    <w:rsid w:val="00B11CD2"/>
    <w:rsid w:val="00B306E7"/>
    <w:rsid w:val="00B635D2"/>
    <w:rsid w:val="00B94454"/>
    <w:rsid w:val="00BA64B2"/>
    <w:rsid w:val="00BE51C0"/>
    <w:rsid w:val="00C047BC"/>
    <w:rsid w:val="00C13E98"/>
    <w:rsid w:val="00C25323"/>
    <w:rsid w:val="00C327ED"/>
    <w:rsid w:val="00C440FC"/>
    <w:rsid w:val="00C56A62"/>
    <w:rsid w:val="00D00C35"/>
    <w:rsid w:val="00D65E51"/>
    <w:rsid w:val="00D70ECE"/>
    <w:rsid w:val="00D73CBF"/>
    <w:rsid w:val="00D84119"/>
    <w:rsid w:val="00D85610"/>
    <w:rsid w:val="00DA6EB7"/>
    <w:rsid w:val="00DB3419"/>
    <w:rsid w:val="00DE0EFA"/>
    <w:rsid w:val="00E0207D"/>
    <w:rsid w:val="00E46D0B"/>
    <w:rsid w:val="00EB0936"/>
    <w:rsid w:val="00EC1D07"/>
    <w:rsid w:val="00EE716E"/>
    <w:rsid w:val="00EF6BDE"/>
    <w:rsid w:val="00F4583C"/>
    <w:rsid w:val="00F97AAB"/>
    <w:rsid w:val="00FC6C77"/>
    <w:rsid w:val="00FF1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A213A"/>
  <w15:chartTrackingRefBased/>
  <w15:docId w15:val="{0DDF2EA3-86B7-4E90-8384-93D23931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611"/>
    <w:pPr>
      <w:ind w:left="720"/>
      <w:contextualSpacing/>
    </w:pPr>
    <w:rPr>
      <w:lang w:val="en-GB"/>
    </w:rPr>
  </w:style>
  <w:style w:type="character" w:styleId="Hyperlink">
    <w:name w:val="Hyperlink"/>
    <w:basedOn w:val="DefaultParagraphFont"/>
    <w:uiPriority w:val="99"/>
    <w:unhideWhenUsed/>
    <w:rsid w:val="00D84119"/>
    <w:rPr>
      <w:color w:val="0563C1" w:themeColor="hyperlink"/>
      <w:u w:val="single"/>
    </w:rPr>
  </w:style>
  <w:style w:type="paragraph" w:styleId="NormalWeb">
    <w:name w:val="Normal (Web)"/>
    <w:basedOn w:val="Normal"/>
    <w:uiPriority w:val="99"/>
    <w:unhideWhenUsed/>
    <w:rsid w:val="00B944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6C77"/>
    <w:rPr>
      <w:b/>
      <w:bCs/>
    </w:rPr>
  </w:style>
  <w:style w:type="paragraph" w:styleId="Header">
    <w:name w:val="header"/>
    <w:basedOn w:val="Normal"/>
    <w:link w:val="HeaderChar"/>
    <w:uiPriority w:val="99"/>
    <w:unhideWhenUsed/>
    <w:rsid w:val="005865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654C"/>
  </w:style>
  <w:style w:type="paragraph" w:styleId="Footer">
    <w:name w:val="footer"/>
    <w:basedOn w:val="Normal"/>
    <w:link w:val="FooterChar"/>
    <w:uiPriority w:val="99"/>
    <w:unhideWhenUsed/>
    <w:rsid w:val="005865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654C"/>
  </w:style>
  <w:style w:type="table" w:styleId="TableGrid">
    <w:name w:val="Table Grid"/>
    <w:basedOn w:val="TableNormal"/>
    <w:uiPriority w:val="39"/>
    <w:rsid w:val="00624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4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39622">
      <w:bodyDiv w:val="1"/>
      <w:marLeft w:val="0"/>
      <w:marRight w:val="0"/>
      <w:marTop w:val="0"/>
      <w:marBottom w:val="0"/>
      <w:divBdr>
        <w:top w:val="none" w:sz="0" w:space="0" w:color="auto"/>
        <w:left w:val="none" w:sz="0" w:space="0" w:color="auto"/>
        <w:bottom w:val="none" w:sz="0" w:space="0" w:color="auto"/>
        <w:right w:val="none" w:sz="0" w:space="0" w:color="auto"/>
      </w:divBdr>
    </w:div>
    <w:div w:id="464197662">
      <w:bodyDiv w:val="1"/>
      <w:marLeft w:val="0"/>
      <w:marRight w:val="0"/>
      <w:marTop w:val="0"/>
      <w:marBottom w:val="0"/>
      <w:divBdr>
        <w:top w:val="none" w:sz="0" w:space="0" w:color="auto"/>
        <w:left w:val="none" w:sz="0" w:space="0" w:color="auto"/>
        <w:bottom w:val="none" w:sz="0" w:space="0" w:color="auto"/>
        <w:right w:val="none" w:sz="0" w:space="0" w:color="auto"/>
      </w:divBdr>
    </w:div>
    <w:div w:id="1496801069">
      <w:bodyDiv w:val="1"/>
      <w:marLeft w:val="0"/>
      <w:marRight w:val="0"/>
      <w:marTop w:val="0"/>
      <w:marBottom w:val="0"/>
      <w:divBdr>
        <w:top w:val="none" w:sz="0" w:space="0" w:color="auto"/>
        <w:left w:val="none" w:sz="0" w:space="0" w:color="auto"/>
        <w:bottom w:val="none" w:sz="0" w:space="0" w:color="auto"/>
        <w:right w:val="none" w:sz="0" w:space="0" w:color="auto"/>
      </w:divBdr>
    </w:div>
    <w:div w:id="1612862430">
      <w:bodyDiv w:val="1"/>
      <w:marLeft w:val="0"/>
      <w:marRight w:val="0"/>
      <w:marTop w:val="0"/>
      <w:marBottom w:val="0"/>
      <w:divBdr>
        <w:top w:val="none" w:sz="0" w:space="0" w:color="auto"/>
        <w:left w:val="none" w:sz="0" w:space="0" w:color="auto"/>
        <w:bottom w:val="none" w:sz="0" w:space="0" w:color="auto"/>
        <w:right w:val="none" w:sz="0" w:space="0" w:color="auto"/>
      </w:divBdr>
    </w:div>
    <w:div w:id="1863281179">
      <w:bodyDiv w:val="1"/>
      <w:marLeft w:val="0"/>
      <w:marRight w:val="0"/>
      <w:marTop w:val="0"/>
      <w:marBottom w:val="0"/>
      <w:divBdr>
        <w:top w:val="none" w:sz="0" w:space="0" w:color="auto"/>
        <w:left w:val="none" w:sz="0" w:space="0" w:color="auto"/>
        <w:bottom w:val="none" w:sz="0" w:space="0" w:color="auto"/>
        <w:right w:val="none" w:sz="0" w:space="0" w:color="auto"/>
      </w:divBdr>
    </w:div>
    <w:div w:id="21196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eorgiou@moh.gov.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oh.gov.cy/moh/moh.nsf/All/D7033D173ED4659AC2257BD50040B8B3?OpenDocument" TargetMode="External"/><Relationship Id="rId4" Type="http://schemas.openxmlformats.org/officeDocument/2006/relationships/settings" Target="settings.xml"/><Relationship Id="rId9" Type="http://schemas.openxmlformats.org/officeDocument/2006/relationships/hyperlink" Target="mailto:igeorgiou@moh.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9699E-CA51-47B2-8FE5-E5879EF50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10</Pages>
  <Words>2741</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Georgiou  Irene</cp:lastModifiedBy>
  <cp:revision>44</cp:revision>
  <cp:lastPrinted>2023-07-28T05:03:00Z</cp:lastPrinted>
  <dcterms:created xsi:type="dcterms:W3CDTF">2023-07-12T08:12:00Z</dcterms:created>
  <dcterms:modified xsi:type="dcterms:W3CDTF">2023-08-24T06:26:00Z</dcterms:modified>
</cp:coreProperties>
</file>